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7A30F" w14:textId="2F1DEE94" w:rsidR="00222654" w:rsidRDefault="006F7B9E" w:rsidP="006F7B9E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proofErr w:type="spellStart"/>
      <w:r w:rsidRPr="003A41EF">
        <w:rPr>
          <w:bCs/>
          <w:noProof w:val="0"/>
          <w:sz w:val="24"/>
          <w:szCs w:val="24"/>
        </w:rPr>
        <w:t>3GPP</w:t>
      </w:r>
      <w:proofErr w:type="spellEnd"/>
      <w:r w:rsidRPr="003A41EF">
        <w:rPr>
          <w:bCs/>
          <w:noProof w:val="0"/>
          <w:sz w:val="24"/>
          <w:szCs w:val="24"/>
        </w:rPr>
        <w:t xml:space="preserve"> TSG-RAN </w:t>
      </w:r>
      <w:proofErr w:type="spellStart"/>
      <w:r w:rsidRPr="003A41EF">
        <w:rPr>
          <w:bCs/>
          <w:noProof w:val="0"/>
          <w:sz w:val="24"/>
          <w:szCs w:val="24"/>
        </w:rPr>
        <w:t>WG2</w:t>
      </w:r>
      <w:proofErr w:type="spellEnd"/>
      <w:r w:rsidRPr="003A41EF">
        <w:rPr>
          <w:bCs/>
          <w:noProof w:val="0"/>
          <w:sz w:val="24"/>
          <w:szCs w:val="24"/>
        </w:rPr>
        <w:t xml:space="preserve"> Meeting </w:t>
      </w:r>
      <w:r w:rsidR="006E51B5">
        <w:rPr>
          <w:bCs/>
          <w:noProof w:val="0"/>
          <w:sz w:val="24"/>
          <w:szCs w:val="24"/>
        </w:rPr>
        <w:t>#1</w:t>
      </w:r>
      <w:r w:rsidR="008029B8">
        <w:rPr>
          <w:bCs/>
          <w:noProof w:val="0"/>
          <w:sz w:val="24"/>
          <w:szCs w:val="24"/>
        </w:rPr>
        <w:t>1</w:t>
      </w:r>
      <w:r w:rsidR="00B92BBB">
        <w:rPr>
          <w:bCs/>
          <w:noProof w:val="0"/>
          <w:sz w:val="24"/>
          <w:szCs w:val="24"/>
        </w:rPr>
        <w:t>4</w:t>
      </w:r>
      <w:r w:rsidR="008029B8">
        <w:rPr>
          <w:bCs/>
          <w:noProof w:val="0"/>
          <w:sz w:val="24"/>
          <w:szCs w:val="24"/>
        </w:rPr>
        <w:t xml:space="preserve"> </w:t>
      </w:r>
      <w:r w:rsidR="008029B8" w:rsidRPr="008029B8">
        <w:rPr>
          <w:bCs/>
          <w:noProof w:val="0"/>
          <w:sz w:val="24"/>
          <w:szCs w:val="24"/>
        </w:rPr>
        <w:t>electronic</w:t>
      </w:r>
      <w:r w:rsidR="00222654">
        <w:rPr>
          <w:bCs/>
          <w:noProof w:val="0"/>
          <w:sz w:val="24"/>
          <w:szCs w:val="24"/>
        </w:rPr>
        <w:t xml:space="preserve">                   </w:t>
      </w:r>
      <w:r w:rsidR="00B92BBB">
        <w:rPr>
          <w:bCs/>
          <w:noProof w:val="0"/>
          <w:sz w:val="24"/>
          <w:szCs w:val="24"/>
        </w:rPr>
        <w:t xml:space="preserve">       </w:t>
      </w:r>
      <w:proofErr w:type="spellStart"/>
      <w:r w:rsidR="00222654">
        <w:rPr>
          <w:bCs/>
          <w:noProof w:val="0"/>
          <w:sz w:val="24"/>
          <w:szCs w:val="24"/>
        </w:rPr>
        <w:t>R2</w:t>
      </w:r>
      <w:proofErr w:type="spellEnd"/>
      <w:r w:rsidR="00222654">
        <w:rPr>
          <w:bCs/>
          <w:noProof w:val="0"/>
          <w:sz w:val="24"/>
          <w:szCs w:val="24"/>
        </w:rPr>
        <w:t>-</w:t>
      </w:r>
      <w:r w:rsidR="00CE29FB">
        <w:rPr>
          <w:bCs/>
          <w:noProof w:val="0"/>
          <w:sz w:val="24"/>
          <w:szCs w:val="24"/>
        </w:rPr>
        <w:t>2105490</w:t>
      </w:r>
      <w:r w:rsidRPr="00B266B0">
        <w:rPr>
          <w:bCs/>
          <w:noProof w:val="0"/>
          <w:sz w:val="24"/>
          <w:szCs w:val="24"/>
        </w:rPr>
        <w:tab/>
      </w:r>
    </w:p>
    <w:p w14:paraId="4BD4DFFE" w14:textId="4B1E69E8" w:rsidR="006F7B9E" w:rsidRPr="009571B0" w:rsidRDefault="00222654" w:rsidP="006F7B9E">
      <w:pPr>
        <w:pStyle w:val="Header"/>
        <w:tabs>
          <w:tab w:val="right" w:pos="9639"/>
        </w:tabs>
        <w:rPr>
          <w:rFonts w:eastAsia="SimSun"/>
          <w:bCs/>
          <w:i/>
          <w:noProof w:val="0"/>
          <w:sz w:val="24"/>
          <w:szCs w:val="24"/>
          <w:lang w:eastAsia="zh-CN"/>
        </w:rPr>
      </w:pPr>
      <w:r>
        <w:rPr>
          <w:bCs/>
          <w:noProof w:val="0"/>
          <w:sz w:val="24"/>
          <w:szCs w:val="24"/>
        </w:rPr>
        <w:t xml:space="preserve">                                                                                                        Revision of </w:t>
      </w:r>
      <w:proofErr w:type="spellStart"/>
      <w:r w:rsidR="00335344">
        <w:rPr>
          <w:bCs/>
          <w:noProof w:val="0"/>
          <w:sz w:val="24"/>
          <w:szCs w:val="24"/>
        </w:rPr>
        <w:t>R2</w:t>
      </w:r>
      <w:proofErr w:type="spellEnd"/>
      <w:r w:rsidR="00335344">
        <w:rPr>
          <w:bCs/>
          <w:noProof w:val="0"/>
          <w:sz w:val="24"/>
          <w:szCs w:val="24"/>
        </w:rPr>
        <w:t>-</w:t>
      </w:r>
      <w:r w:rsidR="00883216">
        <w:rPr>
          <w:bCs/>
          <w:noProof w:val="0"/>
          <w:sz w:val="24"/>
          <w:szCs w:val="24"/>
        </w:rPr>
        <w:t>2103446</w:t>
      </w:r>
    </w:p>
    <w:p w14:paraId="40A1FE32" w14:textId="05B378AC" w:rsidR="006F7B9E" w:rsidRPr="00465587" w:rsidRDefault="008029B8" w:rsidP="006F7B9E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="006F7B9E" w:rsidRPr="00094568">
        <w:rPr>
          <w:rFonts w:eastAsia="SimSun"/>
          <w:bCs/>
          <w:sz w:val="24"/>
          <w:szCs w:val="24"/>
          <w:lang w:eastAsia="zh-CN"/>
        </w:rPr>
        <w:t xml:space="preserve">, </w:t>
      </w:r>
      <w:r w:rsidR="00B92BBB">
        <w:rPr>
          <w:rFonts w:eastAsia="SimSun"/>
          <w:bCs/>
          <w:sz w:val="24"/>
          <w:szCs w:val="24"/>
          <w:lang w:eastAsia="zh-CN"/>
        </w:rPr>
        <w:t>May</w:t>
      </w:r>
      <w:r w:rsidR="00CD03E2">
        <w:rPr>
          <w:rFonts w:eastAsia="SimSun"/>
          <w:bCs/>
          <w:sz w:val="24"/>
          <w:szCs w:val="24"/>
          <w:lang w:eastAsia="zh-CN"/>
        </w:rPr>
        <w:t>,</w:t>
      </w:r>
      <w:r w:rsidRPr="008029B8">
        <w:rPr>
          <w:rFonts w:eastAsia="SimSun"/>
          <w:bCs/>
          <w:sz w:val="24"/>
          <w:szCs w:val="24"/>
          <w:lang w:eastAsia="zh-CN"/>
        </w:rPr>
        <w:t xml:space="preserve"> 202</w:t>
      </w:r>
      <w:r w:rsidR="008320E2">
        <w:rPr>
          <w:rFonts w:eastAsia="SimSun"/>
          <w:bCs/>
          <w:sz w:val="24"/>
          <w:szCs w:val="24"/>
          <w:lang w:eastAsia="zh-CN"/>
        </w:rPr>
        <w:t>1</w:t>
      </w:r>
      <w:r w:rsidR="006F7B9E">
        <w:rPr>
          <w:rFonts w:eastAsia="SimSun"/>
          <w:noProof w:val="0"/>
          <w:sz w:val="24"/>
          <w:szCs w:val="24"/>
          <w:lang w:eastAsia="zh-CN"/>
        </w:rPr>
        <w:tab/>
      </w:r>
    </w:p>
    <w:p w14:paraId="7CDF64C7" w14:textId="77777777" w:rsidR="00385B75" w:rsidRDefault="00385B75" w:rsidP="0083074F">
      <w:pPr>
        <w:pStyle w:val="3GPPHeader"/>
        <w:rPr>
          <w:sz w:val="22"/>
          <w:szCs w:val="22"/>
        </w:rPr>
      </w:pPr>
    </w:p>
    <w:p w14:paraId="0696F103" w14:textId="584F7F9C" w:rsidR="0083074F" w:rsidRPr="00B57BD3" w:rsidRDefault="006F7B9E" w:rsidP="0083074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8029B8">
        <w:rPr>
          <w:sz w:val="22"/>
          <w:szCs w:val="22"/>
        </w:rPr>
        <w:t>8.10.2.</w:t>
      </w:r>
      <w:r w:rsidR="002B398E">
        <w:rPr>
          <w:sz w:val="22"/>
          <w:szCs w:val="22"/>
        </w:rPr>
        <w:t>2</w:t>
      </w:r>
    </w:p>
    <w:p w14:paraId="67A8B12B" w14:textId="750DD5D2" w:rsidR="0083074F" w:rsidRPr="00B57BD3" w:rsidRDefault="0083074F" w:rsidP="0083074F">
      <w:pPr>
        <w:pStyle w:val="3GPPHeader"/>
        <w:rPr>
          <w:sz w:val="22"/>
          <w:szCs w:val="22"/>
        </w:rPr>
      </w:pPr>
      <w:r w:rsidRPr="00B57BD3">
        <w:rPr>
          <w:sz w:val="22"/>
          <w:szCs w:val="22"/>
        </w:rPr>
        <w:t>Source:</w:t>
      </w:r>
      <w:r w:rsidRPr="00B57BD3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Panasonic</w:t>
      </w:r>
    </w:p>
    <w:p w14:paraId="4DA1AE7B" w14:textId="51290645" w:rsidR="0083074F" w:rsidRPr="00DD78E9" w:rsidRDefault="0083074F" w:rsidP="0083074F">
      <w:pPr>
        <w:pStyle w:val="3GPPHeader"/>
        <w:rPr>
          <w:sz w:val="22"/>
          <w:szCs w:val="22"/>
          <w:lang w:val="en-US"/>
        </w:rPr>
      </w:pPr>
      <w:r w:rsidRPr="00DD78E9">
        <w:rPr>
          <w:sz w:val="22"/>
          <w:szCs w:val="22"/>
          <w:lang w:val="en-US"/>
        </w:rPr>
        <w:t>Title:</w:t>
      </w:r>
      <w:r w:rsidRPr="00DD78E9">
        <w:rPr>
          <w:sz w:val="22"/>
          <w:szCs w:val="22"/>
          <w:lang w:val="en-US"/>
        </w:rPr>
        <w:tab/>
      </w:r>
      <w:proofErr w:type="spellStart"/>
      <w:r w:rsidR="00B47663">
        <w:rPr>
          <w:sz w:val="22"/>
          <w:szCs w:val="22"/>
          <w:lang w:val="en-US"/>
        </w:rPr>
        <w:t>DRX</w:t>
      </w:r>
      <w:proofErr w:type="spellEnd"/>
      <w:r w:rsidR="00B47663">
        <w:rPr>
          <w:sz w:val="22"/>
          <w:szCs w:val="22"/>
          <w:lang w:val="en-US"/>
        </w:rPr>
        <w:t xml:space="preserve"> impact</w:t>
      </w:r>
      <w:r w:rsidR="00DD78E9" w:rsidRPr="00DD78E9">
        <w:rPr>
          <w:sz w:val="22"/>
          <w:szCs w:val="22"/>
          <w:lang w:val="en-US"/>
        </w:rPr>
        <w:t xml:space="preserve"> o</w:t>
      </w:r>
      <w:r w:rsidR="00B47663">
        <w:rPr>
          <w:sz w:val="22"/>
          <w:szCs w:val="22"/>
          <w:lang w:val="en-US"/>
        </w:rPr>
        <w:t>f</w:t>
      </w:r>
      <w:r w:rsidR="00DD78E9">
        <w:rPr>
          <w:sz w:val="22"/>
          <w:szCs w:val="22"/>
          <w:lang w:val="en-US"/>
        </w:rPr>
        <w:t xml:space="preserve"> </w:t>
      </w:r>
      <w:r w:rsidR="00B47663">
        <w:rPr>
          <w:sz w:val="22"/>
          <w:szCs w:val="22"/>
          <w:lang w:val="en-US"/>
        </w:rPr>
        <w:t xml:space="preserve">disabling </w:t>
      </w:r>
      <w:proofErr w:type="spellStart"/>
      <w:r w:rsidR="00B47663">
        <w:rPr>
          <w:sz w:val="22"/>
          <w:szCs w:val="22"/>
          <w:lang w:val="en-US"/>
        </w:rPr>
        <w:t>HARQ</w:t>
      </w:r>
      <w:proofErr w:type="spellEnd"/>
      <w:r w:rsidR="00B47663">
        <w:rPr>
          <w:sz w:val="22"/>
          <w:szCs w:val="22"/>
          <w:lang w:val="en-US"/>
        </w:rPr>
        <w:t xml:space="preserve"> feedback</w:t>
      </w:r>
      <w:r w:rsidR="002C1615">
        <w:rPr>
          <w:sz w:val="22"/>
          <w:szCs w:val="22"/>
          <w:lang w:val="en-US"/>
        </w:rPr>
        <w:t xml:space="preserve"> </w:t>
      </w:r>
    </w:p>
    <w:p w14:paraId="4EAF7681" w14:textId="77777777" w:rsidR="0083074F" w:rsidRPr="00DD78E9" w:rsidRDefault="0083074F" w:rsidP="0083074F">
      <w:pPr>
        <w:pStyle w:val="3GPPHeader"/>
        <w:rPr>
          <w:sz w:val="22"/>
          <w:szCs w:val="22"/>
          <w:lang w:val="en-US"/>
        </w:rPr>
      </w:pPr>
      <w:r w:rsidRPr="00DD78E9">
        <w:rPr>
          <w:sz w:val="22"/>
          <w:szCs w:val="22"/>
          <w:lang w:val="en-US"/>
        </w:rPr>
        <w:t>Document for:</w:t>
      </w:r>
      <w:r w:rsidRPr="00DD78E9">
        <w:rPr>
          <w:sz w:val="22"/>
          <w:szCs w:val="22"/>
          <w:lang w:val="en-US"/>
        </w:rPr>
        <w:tab/>
        <w:t>Discussion, Decision</w:t>
      </w:r>
    </w:p>
    <w:p w14:paraId="09C8B89C" w14:textId="7701B626" w:rsidR="00FA615D" w:rsidRDefault="00FA615D" w:rsidP="00FA615D">
      <w:pPr>
        <w:pStyle w:val="Heading1"/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bookmarkStart w:id="0" w:name="_GoBack"/>
      <w:bookmarkEnd w:id="0"/>
    </w:p>
    <w:p w14:paraId="10A04447" w14:textId="77777777" w:rsidR="00CA11D0" w:rsidRDefault="00CA11D0" w:rsidP="00CA11D0">
      <w:pPr>
        <w:spacing w:after="240"/>
        <w:ind w:right="-101"/>
        <w:jc w:val="both"/>
      </w:pPr>
      <w:proofErr w:type="spellStart"/>
      <w:r>
        <w:t>RAN2</w:t>
      </w:r>
      <w:proofErr w:type="spellEnd"/>
      <w:r>
        <w:t xml:space="preserve"> #</w:t>
      </w:r>
      <w:proofErr w:type="spellStart"/>
      <w:r>
        <w:t>112e</w:t>
      </w:r>
      <w:proofErr w:type="spellEnd"/>
      <w:r>
        <w:t xml:space="preserve"> meeting has made several agreements related to </w:t>
      </w:r>
      <w:proofErr w:type="spellStart"/>
      <w:r>
        <w:t>DRX</w:t>
      </w:r>
      <w:proofErr w:type="spellEnd"/>
      <w:r>
        <w:t xml:space="preserve"> procedure associated with blind retransmission [1].</w:t>
      </w:r>
    </w:p>
    <w:p w14:paraId="6F680A84" w14:textId="77777777" w:rsidR="00CA11D0" w:rsidRDefault="00CA11D0" w:rsidP="00CA11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via email - from offline [103]:</w:t>
      </w:r>
    </w:p>
    <w:p w14:paraId="05686909" w14:textId="77777777" w:rsidR="00CA11D0" w:rsidRDefault="00CA11D0" w:rsidP="00CA11D0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</w:t>
      </w:r>
      <w:proofErr w:type="spellStart"/>
      <w:r>
        <w:t>HARQ</w:t>
      </w:r>
      <w:proofErr w:type="spellEnd"/>
      <w:r>
        <w:t xml:space="preserve"> processes with DL </w:t>
      </w:r>
      <w:proofErr w:type="spellStart"/>
      <w:r>
        <w:t>HARQ</w:t>
      </w:r>
      <w:proofErr w:type="spellEnd"/>
      <w:r>
        <w:t xml:space="preserve"> feedback disabled, </w:t>
      </w:r>
      <w:proofErr w:type="spellStart"/>
      <w:r>
        <w:t>drx-HARQ-RTT-TimerDL</w:t>
      </w:r>
      <w:proofErr w:type="spellEnd"/>
      <w:r>
        <w:t xml:space="preserve"> is not started.</w:t>
      </w:r>
    </w:p>
    <w:p w14:paraId="11923425" w14:textId="77777777" w:rsidR="00CA11D0" w:rsidRDefault="00CA11D0" w:rsidP="00CA11D0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FFS: method(s) to support blind retransmission for </w:t>
      </w:r>
      <w:proofErr w:type="spellStart"/>
      <w:r>
        <w:t>HARQ</w:t>
      </w:r>
      <w:proofErr w:type="spellEnd"/>
      <w:r>
        <w:t xml:space="preserve"> processes with </w:t>
      </w:r>
      <w:proofErr w:type="spellStart"/>
      <w:r>
        <w:t>HARQ</w:t>
      </w:r>
      <w:proofErr w:type="spellEnd"/>
      <w:r>
        <w:t xml:space="preserve"> feedback disabled.</w:t>
      </w:r>
    </w:p>
    <w:p w14:paraId="30E739EC" w14:textId="77777777" w:rsidR="00CA11D0" w:rsidRDefault="00CA11D0" w:rsidP="00CA11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online:</w:t>
      </w:r>
    </w:p>
    <w:p w14:paraId="31A5DB57" w14:textId="77777777" w:rsidR="00CA11D0" w:rsidRDefault="00CA11D0" w:rsidP="00CA11D0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C5BD4">
        <w:t xml:space="preserve">From </w:t>
      </w:r>
      <w:proofErr w:type="spellStart"/>
      <w:r w:rsidRPr="00BC5BD4">
        <w:t>RAN2</w:t>
      </w:r>
      <w:proofErr w:type="spellEnd"/>
      <w:r w:rsidRPr="00BC5BD4">
        <w:t xml:space="preserve"> perspective, for </w:t>
      </w:r>
      <w:proofErr w:type="spellStart"/>
      <w:r w:rsidRPr="00BC5BD4">
        <w:t>HARQ</w:t>
      </w:r>
      <w:proofErr w:type="spellEnd"/>
      <w:r w:rsidRPr="00BC5BD4">
        <w:t xml:space="preserve"> processes where </w:t>
      </w:r>
      <w:proofErr w:type="spellStart"/>
      <w:r w:rsidRPr="00BC5BD4">
        <w:t>gNB</w:t>
      </w:r>
      <w:proofErr w:type="spellEnd"/>
      <w:r w:rsidRPr="00BC5BD4">
        <w:t xml:space="preserve"> can sends UL grant without waiting for decoding result of previous </w:t>
      </w:r>
      <w:proofErr w:type="spellStart"/>
      <w:r w:rsidRPr="00BC5BD4">
        <w:t>PUSCH</w:t>
      </w:r>
      <w:proofErr w:type="spellEnd"/>
      <w:r w:rsidRPr="00BC5BD4">
        <w:t xml:space="preserve"> transmission, no new network scheduling restrictions are introduced to schedule subsequent grants (i.e. up to network implementation</w:t>
      </w:r>
      <w:r>
        <w:t xml:space="preserve">. (Can come back if we don't find an agreement on </w:t>
      </w:r>
      <w:proofErr w:type="spellStart"/>
      <w:r>
        <w:t>p8</w:t>
      </w:r>
      <w:proofErr w:type="spellEnd"/>
      <w:r>
        <w:t>)</w:t>
      </w:r>
    </w:p>
    <w:p w14:paraId="42DC72D2" w14:textId="77777777" w:rsidR="00CA11D0" w:rsidRDefault="00CA11D0" w:rsidP="00CA11D0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50525">
        <w:t xml:space="preserve">For </w:t>
      </w:r>
      <w:proofErr w:type="spellStart"/>
      <w:r w:rsidRPr="00550525">
        <w:t>HARQ</w:t>
      </w:r>
      <w:proofErr w:type="spellEnd"/>
      <w:r w:rsidRPr="00550525">
        <w:t xml:space="preserve"> processes with DL </w:t>
      </w:r>
      <w:proofErr w:type="spellStart"/>
      <w:r w:rsidRPr="00550525">
        <w:t>HARQ</w:t>
      </w:r>
      <w:proofErr w:type="spellEnd"/>
      <w:r w:rsidRPr="00550525">
        <w:t xml:space="preserve"> feedback enabled, </w:t>
      </w:r>
      <w:proofErr w:type="spellStart"/>
      <w:r w:rsidRPr="00550525">
        <w:t>drx-HARQ-RTT-TimerDL</w:t>
      </w:r>
      <w:proofErr w:type="spellEnd"/>
      <w:r w:rsidRPr="00550525">
        <w:t xml:space="preserve"> length is increased by offset (i.e. existing values within value range increased by offset). </w:t>
      </w:r>
      <w:proofErr w:type="spellStart"/>
      <w:r w:rsidRPr="00550525">
        <w:t>RAN2</w:t>
      </w:r>
      <w:proofErr w:type="spellEnd"/>
      <w:r w:rsidRPr="00550525">
        <w:t xml:space="preserve"> working assumption: offset is equal to UE-</w:t>
      </w:r>
      <w:proofErr w:type="spellStart"/>
      <w:r w:rsidRPr="00550525">
        <w:t>gNB</w:t>
      </w:r>
      <w:proofErr w:type="spellEnd"/>
      <w:r w:rsidRPr="00550525">
        <w:t xml:space="preserve"> </w:t>
      </w:r>
      <w:proofErr w:type="spellStart"/>
      <w:r w:rsidRPr="00550525">
        <w:t>RTT</w:t>
      </w:r>
      <w:proofErr w:type="spellEnd"/>
      <w:r>
        <w:t xml:space="preserve"> (if </w:t>
      </w:r>
      <w:proofErr w:type="spellStart"/>
      <w:r>
        <w:t>RAN1</w:t>
      </w:r>
      <w:proofErr w:type="spellEnd"/>
      <w:r>
        <w:t xml:space="preserve"> decides something that requires to change this we can revisit it)</w:t>
      </w:r>
    </w:p>
    <w:p w14:paraId="1E2DB071" w14:textId="77777777" w:rsidR="00CA11D0" w:rsidRDefault="00CA11D0" w:rsidP="00CA11D0">
      <w:pPr>
        <w:spacing w:after="0" w:line="276" w:lineRule="auto"/>
        <w:rPr>
          <w:color w:val="000000" w:themeColor="text1"/>
        </w:rPr>
      </w:pPr>
    </w:p>
    <w:p w14:paraId="25AFC947" w14:textId="77777777" w:rsidR="004F376D" w:rsidRDefault="004F376D" w:rsidP="00CA11D0">
      <w:pPr>
        <w:spacing w:after="0" w:line="276" w:lineRule="auto"/>
        <w:rPr>
          <w:color w:val="000000" w:themeColor="text1"/>
        </w:rPr>
      </w:pPr>
      <w:proofErr w:type="spellStart"/>
      <w:r>
        <w:rPr>
          <w:color w:val="000000" w:themeColor="text1"/>
        </w:rPr>
        <w:t>RAN2#113bise</w:t>
      </w:r>
      <w:proofErr w:type="spellEnd"/>
      <w:r>
        <w:rPr>
          <w:color w:val="000000" w:themeColor="text1"/>
        </w:rPr>
        <w:t xml:space="preserve"> meeting has made following agreements related to </w:t>
      </w:r>
      <w:proofErr w:type="spellStart"/>
      <w:r>
        <w:rPr>
          <w:color w:val="000000" w:themeColor="text1"/>
        </w:rPr>
        <w:t>DRX</w:t>
      </w:r>
      <w:proofErr w:type="spellEnd"/>
      <w:r>
        <w:rPr>
          <w:color w:val="000000" w:themeColor="text1"/>
        </w:rPr>
        <w:t xml:space="preserve"> [2]</w:t>
      </w:r>
    </w:p>
    <w:p w14:paraId="41247AE0" w14:textId="77777777" w:rsidR="004F376D" w:rsidRDefault="004F376D" w:rsidP="00CA11D0">
      <w:pPr>
        <w:spacing w:after="0" w:line="276" w:lineRule="auto"/>
        <w:rPr>
          <w:color w:val="000000" w:themeColor="text1"/>
        </w:rPr>
      </w:pPr>
    </w:p>
    <w:p w14:paraId="2F8AAA2F" w14:textId="77777777" w:rsidR="004F376D" w:rsidRDefault="004F376D" w:rsidP="004F37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5AF9980" w14:textId="77777777" w:rsidR="004F376D" w:rsidRPr="005561DE" w:rsidRDefault="004F376D" w:rsidP="004F376D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561DE">
        <w:t xml:space="preserve">It is NW scheduling strategy to avoid NTN UE in </w:t>
      </w:r>
      <w:proofErr w:type="spellStart"/>
      <w:r w:rsidRPr="005561DE">
        <w:t>HARQ</w:t>
      </w:r>
      <w:proofErr w:type="spellEnd"/>
      <w:r w:rsidRPr="005561DE">
        <w:t xml:space="preserve"> stalling state. From </w:t>
      </w:r>
      <w:proofErr w:type="spellStart"/>
      <w:r w:rsidRPr="005561DE">
        <w:t>RAN2</w:t>
      </w:r>
      <w:proofErr w:type="spellEnd"/>
      <w:r w:rsidRPr="005561DE">
        <w:t xml:space="preserve"> perspective, the NW can continuously schedule the UE using one or a combination of scheduling strategies, such as without </w:t>
      </w:r>
      <w:proofErr w:type="spellStart"/>
      <w:r w:rsidRPr="005561DE">
        <w:t>HARQ</w:t>
      </w:r>
      <w:proofErr w:type="spellEnd"/>
      <w:r w:rsidRPr="005561DE">
        <w:t xml:space="preserve"> retransmissions, or with blind retransmissions, or with </w:t>
      </w:r>
      <w:proofErr w:type="spellStart"/>
      <w:r w:rsidRPr="005561DE">
        <w:t>HARQ</w:t>
      </w:r>
      <w:proofErr w:type="spellEnd"/>
      <w:r w:rsidRPr="005561DE">
        <w:t xml:space="preserve"> retransmissions based on DL </w:t>
      </w:r>
      <w:proofErr w:type="spellStart"/>
      <w:r w:rsidRPr="005561DE">
        <w:t>HARQ</w:t>
      </w:r>
      <w:proofErr w:type="spellEnd"/>
      <w:r w:rsidRPr="005561DE">
        <w:t xml:space="preserve"> feedback (or UL decoding result).</w:t>
      </w:r>
    </w:p>
    <w:p w14:paraId="6CA0A7D4" w14:textId="77777777" w:rsidR="004F376D" w:rsidRPr="005561DE" w:rsidRDefault="004F376D" w:rsidP="004F376D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 w:rsidRPr="005561DE">
        <w:t>RAN2</w:t>
      </w:r>
      <w:proofErr w:type="spellEnd"/>
      <w:r w:rsidRPr="005561DE">
        <w:t xml:space="preserve"> confirms that in NTN if the UE is in </w:t>
      </w:r>
      <w:proofErr w:type="spellStart"/>
      <w:r w:rsidRPr="005561DE">
        <w:t>DRX</w:t>
      </w:r>
      <w:proofErr w:type="spellEnd"/>
      <w:r w:rsidRPr="005561DE">
        <w:t xml:space="preserve"> Active Time for any reason, the UE should monitor the </w:t>
      </w:r>
      <w:proofErr w:type="spellStart"/>
      <w:r w:rsidRPr="005561DE">
        <w:t>PDCCH</w:t>
      </w:r>
      <w:proofErr w:type="spellEnd"/>
      <w:r w:rsidRPr="005561DE">
        <w:t xml:space="preserve"> regardless of whether </w:t>
      </w:r>
      <w:proofErr w:type="spellStart"/>
      <w:r w:rsidRPr="005561DE">
        <w:t>drx-HARQ-RTT-TimerUL</w:t>
      </w:r>
      <w:proofErr w:type="spellEnd"/>
      <w:r w:rsidRPr="005561DE">
        <w:t xml:space="preserve"> or </w:t>
      </w:r>
      <w:proofErr w:type="spellStart"/>
      <w:r w:rsidRPr="005561DE">
        <w:t>drx-HARQ-RTT-TimerDL</w:t>
      </w:r>
      <w:proofErr w:type="spellEnd"/>
      <w:r w:rsidRPr="005561DE">
        <w:t xml:space="preserve"> is running or not. No specification change is needed.</w:t>
      </w:r>
    </w:p>
    <w:p w14:paraId="6A53523F" w14:textId="77777777" w:rsidR="004F376D" w:rsidRPr="005561DE" w:rsidRDefault="004F376D" w:rsidP="004F376D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 w:rsidRPr="005561DE">
        <w:t>RAN2</w:t>
      </w:r>
      <w:proofErr w:type="spellEnd"/>
      <w:r w:rsidRPr="005561DE">
        <w:t xml:space="preserve"> confirms that in NTN using the value= “zero” for </w:t>
      </w:r>
      <w:proofErr w:type="spellStart"/>
      <w:r w:rsidRPr="005561DE">
        <w:t>drx-HARQ-RTT-TimerUL</w:t>
      </w:r>
      <w:proofErr w:type="spellEnd"/>
      <w:r w:rsidRPr="005561DE">
        <w:t xml:space="preserve"> and </w:t>
      </w:r>
      <w:proofErr w:type="spellStart"/>
      <w:r w:rsidRPr="005561DE">
        <w:t>drx-RetransmissionTimerUL</w:t>
      </w:r>
      <w:proofErr w:type="spellEnd"/>
      <w:r w:rsidRPr="005561DE">
        <w:t xml:space="preserve"> is possible. No specification change is needed.</w:t>
      </w:r>
    </w:p>
    <w:p w14:paraId="198719D3" w14:textId="77777777" w:rsidR="004F376D" w:rsidRPr="007A0745" w:rsidRDefault="004F376D" w:rsidP="004F37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4.</w:t>
      </w:r>
      <w:r>
        <w:tab/>
        <w:t xml:space="preserve">In NTN, </w:t>
      </w:r>
      <w:proofErr w:type="gramStart"/>
      <w:r>
        <w:t>T</w:t>
      </w:r>
      <w:r w:rsidRPr="005561DE">
        <w:t>he</w:t>
      </w:r>
      <w:proofErr w:type="gramEnd"/>
      <w:r w:rsidRPr="005561DE">
        <w:t xml:space="preserve"> </w:t>
      </w:r>
      <w:proofErr w:type="spellStart"/>
      <w:r w:rsidRPr="005561DE">
        <w:t>drx-HARQ-RTT-TimerUL</w:t>
      </w:r>
      <w:proofErr w:type="spellEnd"/>
      <w:r w:rsidRPr="005561DE">
        <w:t xml:space="preserve"> is configured per UE </w:t>
      </w:r>
      <w:proofErr w:type="spellStart"/>
      <w:r w:rsidRPr="005561DE">
        <w:t>DRX</w:t>
      </w:r>
      <w:proofErr w:type="spellEnd"/>
      <w:r w:rsidRPr="005561DE">
        <w:t xml:space="preserve"> group and the behaviour can be configured per </w:t>
      </w:r>
      <w:proofErr w:type="spellStart"/>
      <w:r w:rsidRPr="005561DE">
        <w:t>HARQ</w:t>
      </w:r>
      <w:proofErr w:type="spellEnd"/>
      <w:r w:rsidRPr="005561DE">
        <w:t xml:space="preserve"> process. FFS the different behaviours and how to indicate the </w:t>
      </w:r>
      <w:r w:rsidRPr="007A0745">
        <w:t>behaviour to the UE and the number of behaviours (e.g., two or more behaviours).</w:t>
      </w:r>
    </w:p>
    <w:p w14:paraId="6EF66C72" w14:textId="77777777" w:rsidR="004F376D" w:rsidRPr="005561DE" w:rsidRDefault="004F376D" w:rsidP="004F37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</w:r>
      <w:r w:rsidRPr="005561DE">
        <w:t xml:space="preserve">LCP restrictions should be further considered for an UL </w:t>
      </w:r>
      <w:proofErr w:type="spellStart"/>
      <w:r w:rsidRPr="005561DE">
        <w:t>HARQ</w:t>
      </w:r>
      <w:proofErr w:type="spellEnd"/>
      <w:r w:rsidRPr="005561DE">
        <w:t xml:space="preserve"> process in NTN. FFS if no further LCP restrictions are needed, or if (</w:t>
      </w:r>
      <w:proofErr w:type="spellStart"/>
      <w:r w:rsidRPr="005561DE">
        <w:t>R16</w:t>
      </w:r>
      <w:proofErr w:type="spellEnd"/>
      <w:r w:rsidRPr="005561DE">
        <w:t>) existing LCP restrictions can be re-used or if new LCP restriction shall be defined for this purpose.</w:t>
      </w:r>
    </w:p>
    <w:p w14:paraId="0667DDF1" w14:textId="63C96B41" w:rsidR="004F376D" w:rsidRDefault="004F376D" w:rsidP="00CA11D0">
      <w:pPr>
        <w:spacing w:after="0" w:line="276" w:lineRule="auto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514C29D2" w14:textId="77777777" w:rsidR="004F376D" w:rsidRDefault="004F376D" w:rsidP="00CA11D0">
      <w:pPr>
        <w:spacing w:after="0" w:line="276" w:lineRule="auto"/>
        <w:rPr>
          <w:color w:val="000000" w:themeColor="text1"/>
        </w:rPr>
      </w:pPr>
    </w:p>
    <w:p w14:paraId="1A5818D8" w14:textId="5778580B" w:rsidR="00CA11D0" w:rsidRDefault="00CA11D0" w:rsidP="00CA11D0">
      <w:pPr>
        <w:spacing w:after="0" w:line="276" w:lineRule="auto"/>
        <w:rPr>
          <w:color w:val="000000" w:themeColor="text1"/>
        </w:rPr>
      </w:pPr>
    </w:p>
    <w:p w14:paraId="1D111877" w14:textId="36E4390B" w:rsidR="004F376D" w:rsidRPr="00C71841" w:rsidRDefault="004F376D" w:rsidP="004F376D">
      <w:pPr>
        <w:pStyle w:val="obsandpros"/>
        <w:tabs>
          <w:tab w:val="left" w:pos="0"/>
        </w:tabs>
        <w:ind w:left="0" w:firstLine="0"/>
        <w:rPr>
          <w:lang w:val="en-GB"/>
        </w:rPr>
      </w:pPr>
      <w:r>
        <w:rPr>
          <w:lang w:val="en-GB"/>
        </w:rPr>
        <w:t xml:space="preserve">In </w:t>
      </w:r>
      <w:r w:rsidRPr="00C71841">
        <w:rPr>
          <w:lang w:val="en-GB"/>
        </w:rPr>
        <w:t>[</w:t>
      </w:r>
      <w:proofErr w:type="spellStart"/>
      <w:r>
        <w:rPr>
          <w:lang w:val="en-GB"/>
        </w:rPr>
        <w:t>AT113bis</w:t>
      </w:r>
      <w:proofErr w:type="spellEnd"/>
      <w:r>
        <w:rPr>
          <w:lang w:val="en-GB"/>
        </w:rPr>
        <w:t>-e][</w:t>
      </w:r>
      <w:proofErr w:type="gramStart"/>
      <w:r>
        <w:rPr>
          <w:lang w:val="en-GB"/>
        </w:rPr>
        <w:t>104][</w:t>
      </w:r>
      <w:proofErr w:type="gramEnd"/>
      <w:r>
        <w:rPr>
          <w:lang w:val="en-GB"/>
        </w:rPr>
        <w:t>NTN] Other MAC aspects email discussion, it was discussed</w:t>
      </w:r>
      <w:r w:rsidR="009C50AD">
        <w:rPr>
          <w:lang w:val="en-GB"/>
        </w:rPr>
        <w:t xml:space="preserve"> method for</w:t>
      </w:r>
      <w:r>
        <w:rPr>
          <w:lang w:val="en-GB"/>
        </w:rPr>
        <w:t xml:space="preserve"> blind retransmission </w:t>
      </w:r>
      <w:r w:rsidR="009C50AD" w:rsidRPr="009E0E38">
        <w:t xml:space="preserve">for </w:t>
      </w:r>
      <w:proofErr w:type="spellStart"/>
      <w:r w:rsidR="009C50AD" w:rsidRPr="009E0E38">
        <w:t>HARQ</w:t>
      </w:r>
      <w:proofErr w:type="spellEnd"/>
      <w:r w:rsidR="009C50AD" w:rsidRPr="009E0E38">
        <w:t xml:space="preserve"> processes with </w:t>
      </w:r>
      <w:proofErr w:type="spellStart"/>
      <w:r w:rsidR="009C50AD" w:rsidRPr="009E0E38">
        <w:t>HARQ</w:t>
      </w:r>
      <w:proofErr w:type="spellEnd"/>
      <w:r w:rsidR="009C50AD" w:rsidRPr="009E0E38">
        <w:t xml:space="preserve"> feedback disabled</w:t>
      </w:r>
      <w:r w:rsidR="009C50AD">
        <w:rPr>
          <w:lang w:val="en-GB"/>
        </w:rPr>
        <w:t xml:space="preserve"> </w:t>
      </w:r>
      <w:r>
        <w:rPr>
          <w:lang w:val="en-GB"/>
        </w:rPr>
        <w:t>[</w:t>
      </w:r>
      <w:r w:rsidR="009C50AD">
        <w:rPr>
          <w:lang w:val="en-GB"/>
        </w:rPr>
        <w:t>3</w:t>
      </w:r>
      <w:r>
        <w:rPr>
          <w:lang w:val="en-GB"/>
        </w:rPr>
        <w:t xml:space="preserve">]. There was overwhelming support </w:t>
      </w:r>
      <w:r w:rsidR="009C50AD">
        <w:rPr>
          <w:lang w:val="en-GB"/>
        </w:rPr>
        <w:t xml:space="preserve">(11/5) to use </w:t>
      </w:r>
      <w:proofErr w:type="spellStart"/>
      <w:r w:rsidR="009C50AD" w:rsidRPr="00291FD2">
        <w:rPr>
          <w:color w:val="000000" w:themeColor="text1"/>
        </w:rPr>
        <w:t>drx-</w:t>
      </w:r>
      <w:r w:rsidR="009C50AD">
        <w:rPr>
          <w:color w:val="000000" w:themeColor="text1"/>
        </w:rPr>
        <w:t>R</w:t>
      </w:r>
      <w:r w:rsidR="009C50AD" w:rsidRPr="00291FD2">
        <w:rPr>
          <w:color w:val="000000" w:themeColor="text1"/>
        </w:rPr>
        <w:t>ertrasnmissionTimerDL</w:t>
      </w:r>
      <w:proofErr w:type="spellEnd"/>
      <w:r w:rsidR="009C50AD">
        <w:rPr>
          <w:color w:val="000000" w:themeColor="text1"/>
        </w:rPr>
        <w:t xml:space="preserve"> for blind retransmission reception. </w:t>
      </w:r>
      <w:r>
        <w:rPr>
          <w:lang w:val="en-GB"/>
        </w:rPr>
        <w:t xml:space="preserve">In this paper we would like to discuss more details specific to </w:t>
      </w:r>
      <w:proofErr w:type="spellStart"/>
      <w:r w:rsidR="009C50AD">
        <w:rPr>
          <w:lang w:val="en-GB"/>
        </w:rPr>
        <w:t>drx-InactivityTimer</w:t>
      </w:r>
      <w:proofErr w:type="spellEnd"/>
      <w:r w:rsidR="009C50AD">
        <w:rPr>
          <w:lang w:val="en-GB"/>
        </w:rPr>
        <w:t xml:space="preserve"> </w:t>
      </w:r>
      <w:r w:rsidR="00222654">
        <w:rPr>
          <w:lang w:val="en-GB"/>
        </w:rPr>
        <w:t>&amp;</w:t>
      </w:r>
      <w:r w:rsidR="00A36290">
        <w:rPr>
          <w:lang w:val="en-GB"/>
        </w:rPr>
        <w:t xml:space="preserve"> </w:t>
      </w:r>
      <w:proofErr w:type="spellStart"/>
      <w:r w:rsidR="00A36290" w:rsidRPr="00FF522E">
        <w:rPr>
          <w:color w:val="000000" w:themeColor="text1"/>
        </w:rPr>
        <w:t>drx-</w:t>
      </w:r>
      <w:r w:rsidR="00A36290">
        <w:rPr>
          <w:color w:val="000000" w:themeColor="text1"/>
        </w:rPr>
        <w:t>R</w:t>
      </w:r>
      <w:r w:rsidR="00A36290" w:rsidRPr="00FF522E">
        <w:rPr>
          <w:color w:val="000000" w:themeColor="text1"/>
        </w:rPr>
        <w:t>etransmissionTimer</w:t>
      </w:r>
      <w:r w:rsidR="00A36290">
        <w:rPr>
          <w:color w:val="000000" w:themeColor="text1"/>
        </w:rPr>
        <w:t>DL</w:t>
      </w:r>
      <w:proofErr w:type="spellEnd"/>
      <w:r w:rsidR="00222654">
        <w:rPr>
          <w:color w:val="000000" w:themeColor="text1"/>
        </w:rPr>
        <w:t xml:space="preserve"> and</w:t>
      </w:r>
      <w:r w:rsidR="009C50AD">
        <w:rPr>
          <w:lang w:val="en-GB"/>
        </w:rPr>
        <w:t xml:space="preserve"> </w:t>
      </w:r>
      <w:r>
        <w:rPr>
          <w:lang w:val="en-GB"/>
        </w:rPr>
        <w:t>provide our view.</w:t>
      </w:r>
    </w:p>
    <w:p w14:paraId="685B9933" w14:textId="77777777" w:rsidR="004F376D" w:rsidRPr="00B47663" w:rsidRDefault="004F376D" w:rsidP="00CA11D0">
      <w:pPr>
        <w:spacing w:after="0" w:line="276" w:lineRule="auto"/>
        <w:rPr>
          <w:i/>
          <w:iCs/>
          <w:color w:val="FF0000"/>
        </w:rPr>
      </w:pPr>
    </w:p>
    <w:p w14:paraId="68C5DD53" w14:textId="77777777" w:rsidR="00FA615D" w:rsidRPr="00B07A1D" w:rsidRDefault="00FA615D" w:rsidP="00B07A1D">
      <w:pPr>
        <w:spacing w:after="0" w:line="276" w:lineRule="auto"/>
        <w:rPr>
          <w:color w:val="000000" w:themeColor="text1"/>
        </w:rPr>
      </w:pPr>
    </w:p>
    <w:p w14:paraId="74F65B97" w14:textId="4888939F" w:rsidR="0014341E" w:rsidRDefault="00D134BD" w:rsidP="00B47663">
      <w:pPr>
        <w:pStyle w:val="Heading1"/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/>
          <w:color w:val="000000" w:themeColor="text1"/>
        </w:rPr>
        <w:t>Discussion</w:t>
      </w:r>
    </w:p>
    <w:p w14:paraId="3A94168D" w14:textId="3ED68267" w:rsidR="002C1615" w:rsidRPr="00385B75" w:rsidRDefault="002C1615" w:rsidP="00385B75">
      <w:pPr>
        <w:rPr>
          <w:b/>
          <w:bCs/>
          <w:sz w:val="24"/>
          <w:szCs w:val="24"/>
        </w:rPr>
      </w:pPr>
      <w:r w:rsidRPr="00385B75">
        <w:rPr>
          <w:b/>
          <w:bCs/>
          <w:sz w:val="24"/>
          <w:szCs w:val="24"/>
        </w:rPr>
        <w:t xml:space="preserve">Handling of </w:t>
      </w:r>
      <w:r w:rsidR="00A36290">
        <w:rPr>
          <w:b/>
          <w:bCs/>
          <w:sz w:val="24"/>
          <w:szCs w:val="24"/>
        </w:rPr>
        <w:t xml:space="preserve">blind retransmission for </w:t>
      </w:r>
      <w:proofErr w:type="spellStart"/>
      <w:r w:rsidR="00A36290">
        <w:rPr>
          <w:b/>
          <w:bCs/>
          <w:sz w:val="24"/>
          <w:szCs w:val="24"/>
        </w:rPr>
        <w:t>HARQ</w:t>
      </w:r>
      <w:proofErr w:type="spellEnd"/>
      <w:r w:rsidR="00A36290">
        <w:rPr>
          <w:b/>
          <w:bCs/>
          <w:sz w:val="24"/>
          <w:szCs w:val="24"/>
        </w:rPr>
        <w:t xml:space="preserve"> process with </w:t>
      </w:r>
      <w:proofErr w:type="spellStart"/>
      <w:r w:rsidR="00A36290">
        <w:rPr>
          <w:b/>
          <w:bCs/>
          <w:sz w:val="24"/>
          <w:szCs w:val="24"/>
        </w:rPr>
        <w:t>HARQ</w:t>
      </w:r>
      <w:proofErr w:type="spellEnd"/>
      <w:r w:rsidR="00A36290">
        <w:rPr>
          <w:b/>
          <w:bCs/>
          <w:sz w:val="24"/>
          <w:szCs w:val="24"/>
        </w:rPr>
        <w:t xml:space="preserve"> feedback disabled </w:t>
      </w:r>
    </w:p>
    <w:p w14:paraId="7DE6C088" w14:textId="76AD06F2" w:rsidR="00FF522E" w:rsidRPr="00FF522E" w:rsidRDefault="002C1615" w:rsidP="00FF522E">
      <w:pPr>
        <w:spacing w:line="276" w:lineRule="auto"/>
        <w:rPr>
          <w:color w:val="000000" w:themeColor="text1"/>
        </w:rPr>
      </w:pPr>
      <w:r>
        <w:rPr>
          <w:color w:val="000000" w:themeColor="text1"/>
        </w:rPr>
        <w:t>In our view, t</w:t>
      </w:r>
      <w:r w:rsidR="00FF522E" w:rsidRPr="00FF522E">
        <w:rPr>
          <w:color w:val="000000" w:themeColor="text1"/>
        </w:rPr>
        <w:t>here are two possibilities to extend the active time to support blin</w:t>
      </w:r>
      <w:r w:rsidR="00FF522E">
        <w:rPr>
          <w:color w:val="000000" w:themeColor="text1"/>
        </w:rPr>
        <w:t>d</w:t>
      </w:r>
      <w:r w:rsidR="00FF522E" w:rsidRPr="00FF522E">
        <w:rPr>
          <w:color w:val="000000" w:themeColor="text1"/>
        </w:rPr>
        <w:t xml:space="preserve"> retransmission</w:t>
      </w:r>
      <w:r>
        <w:rPr>
          <w:color w:val="000000" w:themeColor="text1"/>
        </w:rPr>
        <w:t xml:space="preserve"> when </w:t>
      </w:r>
      <w:proofErr w:type="spellStart"/>
      <w:r>
        <w:rPr>
          <w:color w:val="000000" w:themeColor="text1"/>
        </w:rPr>
        <w:t>HARQ</w:t>
      </w:r>
      <w:proofErr w:type="spellEnd"/>
      <w:r>
        <w:rPr>
          <w:color w:val="000000" w:themeColor="text1"/>
        </w:rPr>
        <w:t xml:space="preserve"> feedback is disabled</w:t>
      </w:r>
      <w:r w:rsidR="00FF522E" w:rsidRPr="00FF522E">
        <w:rPr>
          <w:color w:val="000000" w:themeColor="text1"/>
        </w:rPr>
        <w:t>:</w:t>
      </w:r>
    </w:p>
    <w:p w14:paraId="09EEEFF4" w14:textId="6B78C973" w:rsidR="00FF522E" w:rsidRDefault="00FF522E" w:rsidP="00FF522E">
      <w:pPr>
        <w:rPr>
          <w:color w:val="000000" w:themeColor="text1"/>
        </w:rPr>
      </w:pPr>
      <w:r w:rsidRPr="00FF522E">
        <w:rPr>
          <w:b/>
          <w:bCs/>
          <w:color w:val="000000" w:themeColor="text1"/>
          <w:u w:val="single"/>
        </w:rPr>
        <w:t>Option 1</w:t>
      </w:r>
      <w:r w:rsidRPr="00FF522E">
        <w:rPr>
          <w:color w:val="000000" w:themeColor="text1"/>
        </w:rPr>
        <w:t xml:space="preserve">:  UE rely on </w:t>
      </w:r>
      <w:proofErr w:type="spellStart"/>
      <w:r w:rsidRPr="00FF522E">
        <w:rPr>
          <w:color w:val="000000" w:themeColor="text1"/>
        </w:rPr>
        <w:t>drx-InactivityTimer</w:t>
      </w:r>
      <w:proofErr w:type="spellEnd"/>
      <w:r w:rsidRPr="00FF522E">
        <w:rPr>
          <w:color w:val="000000" w:themeColor="text1"/>
        </w:rPr>
        <w:t xml:space="preserve"> to receive blind retransmission and extends active time based on </w:t>
      </w:r>
      <w:proofErr w:type="spellStart"/>
      <w:r w:rsidRPr="00FF522E">
        <w:rPr>
          <w:color w:val="000000" w:themeColor="text1"/>
        </w:rPr>
        <w:t>drx-InactivityTimer</w:t>
      </w:r>
      <w:proofErr w:type="spellEnd"/>
      <w:r w:rsidRPr="00FF522E">
        <w:rPr>
          <w:color w:val="000000" w:themeColor="text1"/>
        </w:rPr>
        <w:t xml:space="preserve"> as shown in figure </w:t>
      </w:r>
      <w:r>
        <w:rPr>
          <w:color w:val="000000" w:themeColor="text1"/>
        </w:rPr>
        <w:t>1</w:t>
      </w:r>
      <w:r w:rsidRPr="00FF522E">
        <w:rPr>
          <w:color w:val="000000" w:themeColor="text1"/>
        </w:rPr>
        <w:t xml:space="preserve">. </w:t>
      </w:r>
      <w:r w:rsidR="004533C8">
        <w:rPr>
          <w:color w:val="000000" w:themeColor="text1"/>
        </w:rPr>
        <w:t>In this option</w:t>
      </w:r>
      <w:r w:rsidRPr="00FF522E">
        <w:rPr>
          <w:color w:val="000000" w:themeColor="text1"/>
        </w:rPr>
        <w:t xml:space="preserve">, </w:t>
      </w:r>
      <w:proofErr w:type="spellStart"/>
      <w:r w:rsidRPr="00FF522E">
        <w:rPr>
          <w:color w:val="000000" w:themeColor="text1"/>
        </w:rPr>
        <w:t>drx-</w:t>
      </w:r>
      <w:r w:rsidR="002C1615">
        <w:rPr>
          <w:color w:val="000000" w:themeColor="text1"/>
        </w:rPr>
        <w:t>R</w:t>
      </w:r>
      <w:r w:rsidRPr="00FF522E">
        <w:rPr>
          <w:color w:val="000000" w:themeColor="text1"/>
        </w:rPr>
        <w:t>etransmissionTimer</w:t>
      </w:r>
      <w:r w:rsidR="007C1F26">
        <w:rPr>
          <w:color w:val="000000" w:themeColor="text1"/>
        </w:rPr>
        <w:t>DL</w:t>
      </w:r>
      <w:proofErr w:type="spellEnd"/>
      <w:r w:rsidRPr="00FF522E">
        <w:rPr>
          <w:color w:val="000000" w:themeColor="text1"/>
        </w:rPr>
        <w:t xml:space="preserve"> </w:t>
      </w:r>
      <w:r w:rsidR="004533C8">
        <w:rPr>
          <w:color w:val="000000" w:themeColor="text1"/>
        </w:rPr>
        <w:t>is</w:t>
      </w:r>
      <w:r w:rsidR="004533C8" w:rsidRPr="00FF522E">
        <w:rPr>
          <w:color w:val="000000" w:themeColor="text1"/>
        </w:rPr>
        <w:t xml:space="preserve"> </w:t>
      </w:r>
      <w:r w:rsidRPr="00FF522E">
        <w:rPr>
          <w:color w:val="000000" w:themeColor="text1"/>
        </w:rPr>
        <w:t>not require</w:t>
      </w:r>
      <w:r w:rsidR="004533C8">
        <w:rPr>
          <w:color w:val="000000" w:themeColor="text1"/>
        </w:rPr>
        <w:t>d</w:t>
      </w:r>
      <w:r w:rsidRPr="00FF522E">
        <w:rPr>
          <w:color w:val="000000" w:themeColor="text1"/>
        </w:rPr>
        <w:t xml:space="preserve">/does not start when </w:t>
      </w:r>
      <w:r w:rsidR="004533C8">
        <w:rPr>
          <w:color w:val="000000" w:themeColor="text1"/>
        </w:rPr>
        <w:t xml:space="preserve">the </w:t>
      </w:r>
      <w:r w:rsidRPr="00FF522E">
        <w:rPr>
          <w:color w:val="000000" w:themeColor="text1"/>
        </w:rPr>
        <w:t xml:space="preserve">decoding of a TB </w:t>
      </w:r>
      <w:r w:rsidR="002B0DA7">
        <w:rPr>
          <w:color w:val="000000" w:themeColor="text1"/>
        </w:rPr>
        <w:t>corresponding to a</w:t>
      </w:r>
      <w:r w:rsidR="002B0DA7" w:rsidRPr="00FF522E">
        <w:rPr>
          <w:color w:val="000000" w:themeColor="text1"/>
        </w:rPr>
        <w:t xml:space="preserve"> </w:t>
      </w:r>
      <w:proofErr w:type="spellStart"/>
      <w:r w:rsidRPr="00FF522E">
        <w:rPr>
          <w:color w:val="000000" w:themeColor="text1"/>
        </w:rPr>
        <w:t>HARQ</w:t>
      </w:r>
      <w:proofErr w:type="spellEnd"/>
      <w:r w:rsidRPr="00FF522E">
        <w:rPr>
          <w:color w:val="000000" w:themeColor="text1"/>
        </w:rPr>
        <w:t xml:space="preserve"> process fails. Furthermore, </w:t>
      </w:r>
      <w:r w:rsidR="00282641">
        <w:rPr>
          <w:color w:val="000000" w:themeColor="text1"/>
        </w:rPr>
        <w:t xml:space="preserve">it is not necessary for </w:t>
      </w:r>
      <w:proofErr w:type="spellStart"/>
      <w:r w:rsidR="00282641">
        <w:rPr>
          <w:color w:val="000000" w:themeColor="text1"/>
        </w:rPr>
        <w:t>gNB</w:t>
      </w:r>
      <w:proofErr w:type="spellEnd"/>
      <w:r w:rsidR="00282641">
        <w:rPr>
          <w:color w:val="000000" w:themeColor="text1"/>
        </w:rPr>
        <w:t xml:space="preserve"> to configure the longer value of </w:t>
      </w:r>
      <w:proofErr w:type="spellStart"/>
      <w:r w:rsidR="00282641" w:rsidRPr="00FF522E">
        <w:rPr>
          <w:color w:val="000000" w:themeColor="text1"/>
        </w:rPr>
        <w:t>drx-InactivityTimer</w:t>
      </w:r>
      <w:proofErr w:type="spellEnd"/>
      <w:r w:rsidR="00282641">
        <w:rPr>
          <w:color w:val="000000" w:themeColor="text1"/>
        </w:rPr>
        <w:t xml:space="preserve"> to receive the blind retransmission. The reason is that </w:t>
      </w:r>
      <w:proofErr w:type="spellStart"/>
      <w:r w:rsidR="00282641">
        <w:rPr>
          <w:color w:val="000000" w:themeColor="text1"/>
        </w:rPr>
        <w:t>gNB</w:t>
      </w:r>
      <w:proofErr w:type="spellEnd"/>
      <w:r w:rsidR="00282641">
        <w:rPr>
          <w:color w:val="000000" w:themeColor="text1"/>
        </w:rPr>
        <w:t xml:space="preserve"> can still utilize the active time of</w:t>
      </w:r>
      <w:r w:rsidR="00C054AE">
        <w:rPr>
          <w:color w:val="000000" w:themeColor="text1"/>
        </w:rPr>
        <w:t xml:space="preserve"> other</w:t>
      </w:r>
      <w:r w:rsidR="00282641">
        <w:rPr>
          <w:color w:val="000000" w:themeColor="text1"/>
        </w:rPr>
        <w:t xml:space="preserve"> </w:t>
      </w:r>
      <w:proofErr w:type="spellStart"/>
      <w:r w:rsidR="00282641">
        <w:rPr>
          <w:color w:val="000000" w:themeColor="text1"/>
        </w:rPr>
        <w:t>HARQ</w:t>
      </w:r>
      <w:proofErr w:type="spellEnd"/>
      <w:r w:rsidR="00282641">
        <w:rPr>
          <w:color w:val="000000" w:themeColor="text1"/>
        </w:rPr>
        <w:t xml:space="preserve"> process</w:t>
      </w:r>
      <w:r w:rsidR="00C054AE">
        <w:rPr>
          <w:color w:val="000000" w:themeColor="text1"/>
        </w:rPr>
        <w:t>es</w:t>
      </w:r>
      <w:r w:rsidR="00282641">
        <w:rPr>
          <w:color w:val="000000" w:themeColor="text1"/>
        </w:rPr>
        <w:t xml:space="preserve"> with </w:t>
      </w:r>
      <w:proofErr w:type="spellStart"/>
      <w:r w:rsidR="00282641">
        <w:rPr>
          <w:color w:val="000000" w:themeColor="text1"/>
        </w:rPr>
        <w:t>HARQ</w:t>
      </w:r>
      <w:proofErr w:type="spellEnd"/>
      <w:r w:rsidR="00282641">
        <w:rPr>
          <w:color w:val="000000" w:themeColor="text1"/>
        </w:rPr>
        <w:t xml:space="preserve"> feedback enabled to schedule the blind retransmission assignment to the UE.  In addition, as agreed in </w:t>
      </w:r>
      <w:proofErr w:type="spellStart"/>
      <w:r w:rsidR="00282641">
        <w:rPr>
          <w:color w:val="000000" w:themeColor="text1"/>
        </w:rPr>
        <w:t>RAN1#104</w:t>
      </w:r>
      <w:r w:rsidR="00523697">
        <w:rPr>
          <w:color w:val="000000" w:themeColor="text1"/>
        </w:rPr>
        <w:t>e</w:t>
      </w:r>
      <w:proofErr w:type="spellEnd"/>
      <w:r w:rsidR="00282641">
        <w:rPr>
          <w:color w:val="000000" w:themeColor="text1"/>
        </w:rPr>
        <w:t xml:space="preserve"> meeting, the </w:t>
      </w:r>
      <w:proofErr w:type="spellStart"/>
      <w:r w:rsidR="00282641">
        <w:rPr>
          <w:color w:val="000000" w:themeColor="text1"/>
        </w:rPr>
        <w:t>gNB</w:t>
      </w:r>
      <w:proofErr w:type="spellEnd"/>
      <w:r w:rsidR="00282641">
        <w:rPr>
          <w:color w:val="000000" w:themeColor="text1"/>
        </w:rPr>
        <w:t xml:space="preserve"> can schedule a retransmission</w:t>
      </w:r>
      <w:r w:rsidR="00523697">
        <w:rPr>
          <w:color w:val="000000" w:themeColor="text1"/>
        </w:rPr>
        <w:t xml:space="preserve"> X after the end of the previous </w:t>
      </w:r>
      <w:proofErr w:type="spellStart"/>
      <w:r w:rsidR="00523697">
        <w:rPr>
          <w:color w:val="000000" w:themeColor="text1"/>
        </w:rPr>
        <w:t>PDSCH</w:t>
      </w:r>
      <w:proofErr w:type="spellEnd"/>
      <w:r w:rsidR="00523697">
        <w:rPr>
          <w:color w:val="000000" w:themeColor="text1"/>
        </w:rPr>
        <w:t xml:space="preserve"> transmission for the same </w:t>
      </w:r>
      <w:proofErr w:type="spellStart"/>
      <w:r w:rsidR="00523697">
        <w:rPr>
          <w:color w:val="000000" w:themeColor="text1"/>
        </w:rPr>
        <w:t>H</w:t>
      </w:r>
      <w:r w:rsidR="00587E24">
        <w:rPr>
          <w:color w:val="000000" w:themeColor="text1"/>
        </w:rPr>
        <w:t>ARQ</w:t>
      </w:r>
      <w:proofErr w:type="spellEnd"/>
      <w:r w:rsidR="00587E24">
        <w:rPr>
          <w:color w:val="000000" w:themeColor="text1"/>
        </w:rPr>
        <w:t xml:space="preserve"> process ID</w:t>
      </w:r>
      <w:r w:rsidR="00523697">
        <w:rPr>
          <w:color w:val="000000" w:themeColor="text1"/>
        </w:rPr>
        <w:t xml:space="preserve">. With such consideration, </w:t>
      </w:r>
      <w:proofErr w:type="spellStart"/>
      <w:r w:rsidR="00523697">
        <w:rPr>
          <w:color w:val="000000" w:themeColor="text1"/>
        </w:rPr>
        <w:t>gNB</w:t>
      </w:r>
      <w:proofErr w:type="spellEnd"/>
      <w:r w:rsidR="00523697">
        <w:rPr>
          <w:color w:val="000000" w:themeColor="text1"/>
        </w:rPr>
        <w:t xml:space="preserve"> is not required to wait for one </w:t>
      </w:r>
      <w:proofErr w:type="spellStart"/>
      <w:r w:rsidR="00523697">
        <w:rPr>
          <w:color w:val="000000" w:themeColor="text1"/>
        </w:rPr>
        <w:t>RTT</w:t>
      </w:r>
      <w:proofErr w:type="spellEnd"/>
      <w:r w:rsidR="00523697">
        <w:rPr>
          <w:color w:val="000000" w:themeColor="text1"/>
        </w:rPr>
        <w:t xml:space="preserve"> to schedule </w:t>
      </w:r>
      <w:r w:rsidR="00C054AE">
        <w:rPr>
          <w:color w:val="000000" w:themeColor="text1"/>
        </w:rPr>
        <w:t xml:space="preserve">retransmission </w:t>
      </w:r>
      <w:proofErr w:type="spellStart"/>
      <w:r w:rsidR="00C054AE">
        <w:rPr>
          <w:color w:val="000000" w:themeColor="text1"/>
        </w:rPr>
        <w:t>PDSCH</w:t>
      </w:r>
      <w:proofErr w:type="spellEnd"/>
      <w:r w:rsidR="00523697">
        <w:rPr>
          <w:color w:val="000000" w:themeColor="text1"/>
        </w:rPr>
        <w:t xml:space="preserve"> which reduces UE power consumption. </w:t>
      </w:r>
    </w:p>
    <w:p w14:paraId="206F4879" w14:textId="77777777" w:rsidR="00523697" w:rsidRPr="009E0E38" w:rsidRDefault="00523697" w:rsidP="00523697">
      <w:r w:rsidRPr="009E0E38">
        <w:t xml:space="preserve">At </w:t>
      </w:r>
      <w:proofErr w:type="spellStart"/>
      <w:r w:rsidRPr="009E0E38">
        <w:t>RAN1#104e</w:t>
      </w:r>
      <w:proofErr w:type="spellEnd"/>
      <w:r w:rsidRPr="009E0E38">
        <w:t xml:space="preserve"> the following agreement was made </w:t>
      </w:r>
    </w:p>
    <w:p w14:paraId="683C1316" w14:textId="77777777" w:rsidR="00523697" w:rsidRPr="009E0E38" w:rsidRDefault="00523697" w:rsidP="00523697">
      <w:pPr>
        <w:ind w:left="1304"/>
        <w:rPr>
          <w:lang w:eastAsia="zh-CN"/>
        </w:rPr>
      </w:pPr>
      <w:r w:rsidRPr="009E0E38">
        <w:rPr>
          <w:highlight w:val="green"/>
          <w:lang w:eastAsia="zh-CN"/>
        </w:rPr>
        <w:t>Agreement:</w:t>
      </w:r>
    </w:p>
    <w:p w14:paraId="63B5179E" w14:textId="77777777" w:rsidR="00523697" w:rsidRPr="009E0E38" w:rsidRDefault="00523697" w:rsidP="00523697">
      <w:pPr>
        <w:ind w:left="1304"/>
        <w:rPr>
          <w:color w:val="000000"/>
        </w:rPr>
      </w:pPr>
      <w:r w:rsidRPr="009E0E38">
        <w:rPr>
          <w:color w:val="000000"/>
        </w:rPr>
        <w:t xml:space="preserve">For a DL </w:t>
      </w:r>
      <w:proofErr w:type="spellStart"/>
      <w:r w:rsidRPr="009E0E38">
        <w:rPr>
          <w:color w:val="000000"/>
        </w:rPr>
        <w:t>HARQ</w:t>
      </w:r>
      <w:proofErr w:type="spellEnd"/>
      <w:r w:rsidRPr="009E0E38">
        <w:rPr>
          <w:color w:val="000000"/>
        </w:rPr>
        <w:t xml:space="preserve"> process with disabled </w:t>
      </w:r>
      <w:proofErr w:type="spellStart"/>
      <w:r w:rsidRPr="009E0E38">
        <w:rPr>
          <w:color w:val="000000"/>
        </w:rPr>
        <w:t>HARQ</w:t>
      </w:r>
      <w:proofErr w:type="spellEnd"/>
      <w:r w:rsidRPr="009E0E38">
        <w:rPr>
          <w:color w:val="000000"/>
        </w:rPr>
        <w:t xml:space="preserve"> feedback, the UE is not expected to receive another </w:t>
      </w:r>
      <w:proofErr w:type="spellStart"/>
      <w:r w:rsidRPr="009E0E38">
        <w:rPr>
          <w:color w:val="000000"/>
        </w:rPr>
        <w:t>PDSCH</w:t>
      </w:r>
      <w:proofErr w:type="spellEnd"/>
      <w:r w:rsidRPr="009E0E38">
        <w:rPr>
          <w:color w:val="000000"/>
        </w:rPr>
        <w:t xml:space="preserve"> or set of slot-aggregated </w:t>
      </w:r>
      <w:proofErr w:type="spellStart"/>
      <w:r w:rsidRPr="009E0E38">
        <w:rPr>
          <w:color w:val="000000"/>
        </w:rPr>
        <w:t>PDSCH</w:t>
      </w:r>
      <w:proofErr w:type="spellEnd"/>
      <w:r w:rsidRPr="009E0E38">
        <w:rPr>
          <w:color w:val="000000"/>
        </w:rPr>
        <w:t xml:space="preserve"> scheduled for the given </w:t>
      </w:r>
      <w:proofErr w:type="spellStart"/>
      <w:r w:rsidRPr="009E0E38">
        <w:rPr>
          <w:color w:val="000000"/>
        </w:rPr>
        <w:t>HARQ</w:t>
      </w:r>
      <w:proofErr w:type="spellEnd"/>
      <w:r w:rsidRPr="009E0E38">
        <w:rPr>
          <w:color w:val="000000"/>
        </w:rPr>
        <w:t xml:space="preserve"> process that starts until X after the end of the reception of the last </w:t>
      </w:r>
      <w:proofErr w:type="spellStart"/>
      <w:r w:rsidRPr="009E0E38">
        <w:rPr>
          <w:color w:val="000000"/>
        </w:rPr>
        <w:t>PDSCH</w:t>
      </w:r>
      <w:proofErr w:type="spellEnd"/>
      <w:r w:rsidRPr="009E0E38">
        <w:rPr>
          <w:color w:val="000000"/>
        </w:rPr>
        <w:t xml:space="preserve"> or slot-aggregated </w:t>
      </w:r>
      <w:proofErr w:type="spellStart"/>
      <w:r w:rsidRPr="009E0E38">
        <w:rPr>
          <w:color w:val="000000"/>
        </w:rPr>
        <w:t>PDSCH</w:t>
      </w:r>
      <w:proofErr w:type="spellEnd"/>
      <w:r w:rsidRPr="009E0E38">
        <w:rPr>
          <w:color w:val="000000"/>
        </w:rPr>
        <w:t xml:space="preserve"> for that </w:t>
      </w:r>
      <w:proofErr w:type="spellStart"/>
      <w:r w:rsidRPr="009E0E38">
        <w:rPr>
          <w:color w:val="000000"/>
        </w:rPr>
        <w:t>HARQ</w:t>
      </w:r>
      <w:proofErr w:type="spellEnd"/>
      <w:r w:rsidRPr="009E0E38">
        <w:rPr>
          <w:color w:val="000000"/>
        </w:rPr>
        <w:t xml:space="preserve"> process.</w:t>
      </w:r>
    </w:p>
    <w:p w14:paraId="3558066E" w14:textId="77777777" w:rsidR="00523697" w:rsidRPr="009E0E38" w:rsidRDefault="00523697" w:rsidP="00523697">
      <w:pPr>
        <w:numPr>
          <w:ilvl w:val="0"/>
          <w:numId w:val="18"/>
        </w:numPr>
        <w:spacing w:after="0" w:line="259" w:lineRule="auto"/>
        <w:ind w:left="2024"/>
        <w:rPr>
          <w:color w:val="000000"/>
        </w:rPr>
      </w:pPr>
      <w:r w:rsidRPr="009E0E38">
        <w:rPr>
          <w:color w:val="000000"/>
        </w:rPr>
        <w:t xml:space="preserve">Working assumption: X = </w:t>
      </w:r>
      <w:proofErr w:type="spellStart"/>
      <w:r w:rsidRPr="009E0E38">
        <w:rPr>
          <w:color w:val="000000"/>
        </w:rPr>
        <w:t>T_proc,1</w:t>
      </w:r>
      <w:proofErr w:type="spellEnd"/>
    </w:p>
    <w:p w14:paraId="0CFB715F" w14:textId="77777777" w:rsidR="00523697" w:rsidRPr="009E0E38" w:rsidRDefault="00523697" w:rsidP="00523697">
      <w:pPr>
        <w:numPr>
          <w:ilvl w:val="0"/>
          <w:numId w:val="18"/>
        </w:numPr>
        <w:spacing w:after="0" w:line="259" w:lineRule="auto"/>
        <w:ind w:left="2024"/>
        <w:rPr>
          <w:color w:val="000000"/>
        </w:rPr>
      </w:pPr>
      <w:r w:rsidRPr="009E0E38">
        <w:rPr>
          <w:color w:val="000000"/>
        </w:rPr>
        <w:t xml:space="preserve">FFS: Whether X should be changed to X = </w:t>
      </w:r>
      <w:proofErr w:type="gramStart"/>
      <w:r w:rsidRPr="009E0E38">
        <w:rPr>
          <w:color w:val="000000"/>
        </w:rPr>
        <w:t>max(</w:t>
      </w:r>
      <w:proofErr w:type="spellStart"/>
      <w:proofErr w:type="gramEnd"/>
      <w:r w:rsidRPr="009E0E38">
        <w:rPr>
          <w:color w:val="000000"/>
        </w:rPr>
        <w:t>T_proc,1</w:t>
      </w:r>
      <w:proofErr w:type="spellEnd"/>
      <w:r w:rsidRPr="009E0E38">
        <w:rPr>
          <w:color w:val="000000"/>
        </w:rPr>
        <w:t xml:space="preserve">, </w:t>
      </w:r>
      <w:proofErr w:type="spellStart"/>
      <w:r w:rsidRPr="009E0E38">
        <w:rPr>
          <w:color w:val="000000"/>
        </w:rPr>
        <w:t>K1</w:t>
      </w:r>
      <w:proofErr w:type="spellEnd"/>
      <w:r w:rsidRPr="009E0E38">
        <w:rPr>
          <w:color w:val="000000"/>
        </w:rPr>
        <w:t xml:space="preserve">) where </w:t>
      </w:r>
      <w:proofErr w:type="spellStart"/>
      <w:r w:rsidRPr="009E0E38">
        <w:rPr>
          <w:color w:val="000000"/>
        </w:rPr>
        <w:t>K1</w:t>
      </w:r>
      <w:proofErr w:type="spellEnd"/>
      <w:r w:rsidRPr="009E0E38">
        <w:rPr>
          <w:color w:val="000000"/>
        </w:rPr>
        <w:t xml:space="preserve"> is the minimum </w:t>
      </w:r>
      <w:proofErr w:type="spellStart"/>
      <w:r w:rsidRPr="009E0E38">
        <w:rPr>
          <w:color w:val="000000"/>
        </w:rPr>
        <w:t>k1</w:t>
      </w:r>
      <w:proofErr w:type="spellEnd"/>
      <w:r w:rsidRPr="009E0E38">
        <w:rPr>
          <w:color w:val="000000"/>
        </w:rPr>
        <w:t xml:space="preserve"> if it is configured, otherwise </w:t>
      </w:r>
      <w:proofErr w:type="spellStart"/>
      <w:r w:rsidRPr="009E0E38">
        <w:rPr>
          <w:color w:val="000000"/>
        </w:rPr>
        <w:t>k1</w:t>
      </w:r>
      <w:proofErr w:type="spellEnd"/>
      <w:r w:rsidRPr="009E0E38">
        <w:rPr>
          <w:color w:val="000000"/>
        </w:rPr>
        <w:t xml:space="preserve"> = 0</w:t>
      </w:r>
    </w:p>
    <w:p w14:paraId="253900F6" w14:textId="77777777" w:rsidR="00523697" w:rsidRPr="009E0E38" w:rsidRDefault="00523697" w:rsidP="00523697">
      <w:pPr>
        <w:numPr>
          <w:ilvl w:val="0"/>
          <w:numId w:val="18"/>
        </w:numPr>
        <w:spacing w:after="0" w:line="259" w:lineRule="auto"/>
        <w:ind w:left="2024"/>
        <w:rPr>
          <w:lang w:eastAsia="zh-CN"/>
        </w:rPr>
      </w:pPr>
      <w:r w:rsidRPr="009E0E38">
        <w:rPr>
          <w:color w:val="000000"/>
        </w:rPr>
        <w:t xml:space="preserve">Note: The TB of the two </w:t>
      </w:r>
      <w:proofErr w:type="spellStart"/>
      <w:r w:rsidRPr="009E0E38">
        <w:rPr>
          <w:color w:val="000000"/>
        </w:rPr>
        <w:t>PDSCHs</w:t>
      </w:r>
      <w:proofErr w:type="spellEnd"/>
      <w:r w:rsidRPr="009E0E38">
        <w:rPr>
          <w:color w:val="000000"/>
        </w:rPr>
        <w:t xml:space="preserve"> can be either same or different</w:t>
      </w:r>
    </w:p>
    <w:p w14:paraId="3A6A709F" w14:textId="77777777" w:rsidR="00523697" w:rsidRDefault="00523697" w:rsidP="00FF522E">
      <w:pPr>
        <w:rPr>
          <w:color w:val="000000" w:themeColor="text1"/>
        </w:rPr>
      </w:pPr>
    </w:p>
    <w:p w14:paraId="014F9C93" w14:textId="77777777" w:rsidR="00FF522E" w:rsidRDefault="00FF522E" w:rsidP="00FF522E">
      <w:pPr>
        <w:spacing w:after="0" w:line="276" w:lineRule="auto"/>
      </w:pPr>
      <w:r>
        <w:object w:dxaOrig="12226" w:dyaOrig="4230" w14:anchorId="61EDF7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5pt;height:164.5pt" o:ole="">
            <v:imagedata r:id="rId11" o:title=""/>
          </v:shape>
          <o:OLEObject Type="Embed" ProgID="Visio.Drawing.15" ShapeID="_x0000_i1025" DrawAspect="Content" ObjectID="_1682144115" r:id="rId12"/>
        </w:object>
      </w:r>
    </w:p>
    <w:p w14:paraId="663669F3" w14:textId="62583B4E" w:rsidR="00FF522E" w:rsidRPr="00813800" w:rsidRDefault="00FF522E" w:rsidP="00FF522E">
      <w:pPr>
        <w:spacing w:after="0" w:line="276" w:lineRule="auto"/>
        <w:jc w:val="center"/>
        <w:rPr>
          <w:rFonts w:eastAsia="Malgun Gothic"/>
          <w:b/>
        </w:rPr>
      </w:pPr>
      <w:r>
        <w:rPr>
          <w:b/>
        </w:rPr>
        <w:t>Figure 1: B</w:t>
      </w:r>
      <w:r w:rsidRPr="00813800">
        <w:rPr>
          <w:b/>
        </w:rPr>
        <w:t xml:space="preserve">lind retransmission based on </w:t>
      </w:r>
      <w:proofErr w:type="spellStart"/>
      <w:r w:rsidRPr="005F6059">
        <w:rPr>
          <w:b/>
        </w:rPr>
        <w:t>drx-InactivityTimer</w:t>
      </w:r>
      <w:proofErr w:type="spellEnd"/>
    </w:p>
    <w:p w14:paraId="4F0D77BA" w14:textId="77777777" w:rsidR="00FF522E" w:rsidRPr="00FF522E" w:rsidRDefault="00FF522E" w:rsidP="00FF522E">
      <w:pPr>
        <w:rPr>
          <w:color w:val="000000" w:themeColor="text1"/>
        </w:rPr>
      </w:pPr>
    </w:p>
    <w:p w14:paraId="355D2B81" w14:textId="6EBDA90E" w:rsidR="00FF522E" w:rsidRPr="00FF522E" w:rsidRDefault="00FF522E" w:rsidP="00FF522E">
      <w:pPr>
        <w:rPr>
          <w:color w:val="000000" w:themeColor="text1"/>
        </w:rPr>
      </w:pPr>
      <w:r w:rsidRPr="00FF522E">
        <w:rPr>
          <w:b/>
          <w:bCs/>
          <w:color w:val="000000" w:themeColor="text1"/>
          <w:u w:val="single"/>
        </w:rPr>
        <w:t>Option 2</w:t>
      </w:r>
      <w:r w:rsidRPr="00FF522E">
        <w:rPr>
          <w:color w:val="000000" w:themeColor="text1"/>
        </w:rPr>
        <w:t>:</w:t>
      </w:r>
      <w:r>
        <w:rPr>
          <w:color w:val="000000" w:themeColor="text1"/>
        </w:rPr>
        <w:t xml:space="preserve"> </w:t>
      </w:r>
      <w:r w:rsidRPr="00FF522E">
        <w:rPr>
          <w:color w:val="000000" w:themeColor="text1"/>
        </w:rPr>
        <w:t xml:space="preserve">UE extends active time based on </w:t>
      </w:r>
      <w:proofErr w:type="spellStart"/>
      <w:r w:rsidRPr="00FF522E">
        <w:rPr>
          <w:color w:val="000000" w:themeColor="text1"/>
        </w:rPr>
        <w:t>drx-RetransmissionTimer</w:t>
      </w:r>
      <w:r w:rsidR="007C1F26">
        <w:rPr>
          <w:color w:val="000000" w:themeColor="text1"/>
        </w:rPr>
        <w:t>DL</w:t>
      </w:r>
      <w:proofErr w:type="spellEnd"/>
      <w:r w:rsidRPr="00FF522E">
        <w:rPr>
          <w:color w:val="000000" w:themeColor="text1"/>
        </w:rPr>
        <w:t xml:space="preserve"> where it receives blind retransmission from </w:t>
      </w:r>
      <w:proofErr w:type="spellStart"/>
      <w:r w:rsidRPr="00FF522E">
        <w:rPr>
          <w:color w:val="000000" w:themeColor="text1"/>
        </w:rPr>
        <w:t>gNB</w:t>
      </w:r>
      <w:proofErr w:type="spellEnd"/>
      <w:r w:rsidRPr="00FF522E">
        <w:rPr>
          <w:color w:val="000000" w:themeColor="text1"/>
        </w:rPr>
        <w:t xml:space="preserve">. UE starts </w:t>
      </w:r>
      <w:proofErr w:type="spellStart"/>
      <w:r w:rsidRPr="00FF522E">
        <w:rPr>
          <w:color w:val="000000" w:themeColor="text1"/>
        </w:rPr>
        <w:t>drx-RetransmissionTimer</w:t>
      </w:r>
      <w:r w:rsidR="007C1F26">
        <w:rPr>
          <w:color w:val="000000" w:themeColor="text1"/>
        </w:rPr>
        <w:t>DL</w:t>
      </w:r>
      <w:proofErr w:type="spellEnd"/>
      <w:r w:rsidRPr="00FF522E">
        <w:rPr>
          <w:color w:val="000000" w:themeColor="text1"/>
        </w:rPr>
        <w:t xml:space="preserve"> if the TB of corresponding </w:t>
      </w:r>
      <w:proofErr w:type="spellStart"/>
      <w:r w:rsidRPr="00FF522E">
        <w:rPr>
          <w:color w:val="000000" w:themeColor="text1"/>
        </w:rPr>
        <w:t>HARQ</w:t>
      </w:r>
      <w:proofErr w:type="spellEnd"/>
      <w:r w:rsidRPr="00FF522E">
        <w:rPr>
          <w:color w:val="000000" w:themeColor="text1"/>
        </w:rPr>
        <w:t xml:space="preserve"> process was not successfully decoded. </w:t>
      </w:r>
      <w:r w:rsidR="008F6797">
        <w:rPr>
          <w:color w:val="000000" w:themeColor="text1"/>
        </w:rPr>
        <w:t>However</w:t>
      </w:r>
      <w:r w:rsidRPr="00FF522E">
        <w:rPr>
          <w:color w:val="000000" w:themeColor="text1"/>
        </w:rPr>
        <w:t xml:space="preserve">, in this </w:t>
      </w:r>
      <w:r w:rsidR="0033613E" w:rsidRPr="00FF522E">
        <w:rPr>
          <w:color w:val="000000" w:themeColor="text1"/>
        </w:rPr>
        <w:t xml:space="preserve">option, </w:t>
      </w:r>
      <w:proofErr w:type="spellStart"/>
      <w:r w:rsidR="0033613E" w:rsidRPr="00FF522E">
        <w:rPr>
          <w:color w:val="000000" w:themeColor="text1"/>
        </w:rPr>
        <w:t>drx</w:t>
      </w:r>
      <w:r w:rsidRPr="00FF522E">
        <w:rPr>
          <w:color w:val="000000" w:themeColor="text1"/>
        </w:rPr>
        <w:t>-</w:t>
      </w:r>
      <w:r>
        <w:rPr>
          <w:color w:val="000000" w:themeColor="text1"/>
        </w:rPr>
        <w:t>R</w:t>
      </w:r>
      <w:r w:rsidRPr="00FF522E">
        <w:rPr>
          <w:color w:val="000000" w:themeColor="text1"/>
        </w:rPr>
        <w:t>ertrasnmissionTimer</w:t>
      </w:r>
      <w:r w:rsidR="007C1F26">
        <w:rPr>
          <w:color w:val="000000" w:themeColor="text1"/>
        </w:rPr>
        <w:t>DL</w:t>
      </w:r>
      <w:proofErr w:type="spellEnd"/>
      <w:r w:rsidRPr="00FF522E">
        <w:rPr>
          <w:color w:val="000000" w:themeColor="text1"/>
        </w:rPr>
        <w:t xml:space="preserve"> could be </w:t>
      </w:r>
      <w:r w:rsidR="00620530" w:rsidRPr="00FF522E">
        <w:rPr>
          <w:color w:val="000000" w:themeColor="text1"/>
        </w:rPr>
        <w:t>started</w:t>
      </w:r>
      <w:r w:rsidR="008F6797">
        <w:rPr>
          <w:color w:val="000000" w:themeColor="text1"/>
        </w:rPr>
        <w:t xml:space="preserve"> </w:t>
      </w:r>
      <w:r w:rsidR="008F6797" w:rsidRPr="00FF522E">
        <w:rPr>
          <w:color w:val="000000" w:themeColor="text1"/>
        </w:rPr>
        <w:t>unnecessarily</w:t>
      </w:r>
      <w:r w:rsidR="00620530" w:rsidRPr="00FF522E">
        <w:rPr>
          <w:color w:val="000000" w:themeColor="text1"/>
        </w:rPr>
        <w:t>, if</w:t>
      </w:r>
      <w:r w:rsidRPr="00FF522E">
        <w:rPr>
          <w:color w:val="000000" w:themeColor="text1"/>
        </w:rPr>
        <w:t xml:space="preserve"> </w:t>
      </w:r>
      <w:proofErr w:type="spellStart"/>
      <w:r w:rsidRPr="00FF522E">
        <w:rPr>
          <w:color w:val="000000" w:themeColor="text1"/>
        </w:rPr>
        <w:t>gNB</w:t>
      </w:r>
      <w:proofErr w:type="spellEnd"/>
      <w:r w:rsidRPr="00FF522E">
        <w:rPr>
          <w:color w:val="000000" w:themeColor="text1"/>
        </w:rPr>
        <w:t xml:space="preserve"> decide</w:t>
      </w:r>
      <w:r w:rsidR="008F6797">
        <w:rPr>
          <w:color w:val="000000" w:themeColor="text1"/>
        </w:rPr>
        <w:t>s</w:t>
      </w:r>
      <w:r w:rsidRPr="00FF522E">
        <w:rPr>
          <w:color w:val="000000" w:themeColor="text1"/>
        </w:rPr>
        <w:t xml:space="preserve"> not to schedule blind retransmission for the concern</w:t>
      </w:r>
      <w:r w:rsidR="008F6797">
        <w:rPr>
          <w:color w:val="000000" w:themeColor="text1"/>
        </w:rPr>
        <w:t>ed</w:t>
      </w:r>
      <w:r w:rsidRPr="00FF522E">
        <w:rPr>
          <w:color w:val="000000" w:themeColor="text1"/>
        </w:rPr>
        <w:t xml:space="preserve"> </w:t>
      </w:r>
      <w:proofErr w:type="spellStart"/>
      <w:r w:rsidRPr="00FF522E">
        <w:rPr>
          <w:color w:val="000000" w:themeColor="text1"/>
        </w:rPr>
        <w:t>HARQ</w:t>
      </w:r>
      <w:proofErr w:type="spellEnd"/>
      <w:r w:rsidRPr="00FF522E">
        <w:rPr>
          <w:color w:val="000000" w:themeColor="text1"/>
        </w:rPr>
        <w:t xml:space="preserve"> process</w:t>
      </w:r>
      <w:r>
        <w:rPr>
          <w:color w:val="000000" w:themeColor="text1"/>
        </w:rPr>
        <w:t xml:space="preserve"> as shown in figure 2</w:t>
      </w:r>
      <w:r w:rsidRPr="00FF522E">
        <w:rPr>
          <w:color w:val="000000" w:themeColor="text1"/>
        </w:rPr>
        <w:t xml:space="preserve">. </w:t>
      </w:r>
      <w:r w:rsidR="008F6797">
        <w:rPr>
          <w:color w:val="000000" w:themeColor="text1"/>
        </w:rPr>
        <w:t>This could happen as</w:t>
      </w:r>
      <w:r w:rsidRPr="00FF522E">
        <w:rPr>
          <w:color w:val="000000" w:themeColor="text1"/>
        </w:rPr>
        <w:t xml:space="preserve"> whether to schedule blind retransmission is up to </w:t>
      </w:r>
      <w:proofErr w:type="spellStart"/>
      <w:r w:rsidRPr="00FF522E">
        <w:rPr>
          <w:color w:val="000000" w:themeColor="text1"/>
        </w:rPr>
        <w:t>gNB</w:t>
      </w:r>
      <w:proofErr w:type="spellEnd"/>
      <w:r w:rsidRPr="00FF522E">
        <w:rPr>
          <w:color w:val="000000" w:themeColor="text1"/>
        </w:rPr>
        <w:t xml:space="preserve"> implementation</w:t>
      </w:r>
      <w:r>
        <w:rPr>
          <w:color w:val="000000" w:themeColor="text1"/>
        </w:rPr>
        <w:t>. T</w:t>
      </w:r>
      <w:r w:rsidRPr="00FF522E">
        <w:rPr>
          <w:color w:val="000000" w:themeColor="text1"/>
        </w:rPr>
        <w:t>o avoid unnecessarily start</w:t>
      </w:r>
      <w:r w:rsidR="008F6797">
        <w:rPr>
          <w:color w:val="000000" w:themeColor="text1"/>
        </w:rPr>
        <w:t>ing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drx-R</w:t>
      </w:r>
      <w:r w:rsidRPr="00FF522E">
        <w:rPr>
          <w:color w:val="000000" w:themeColor="text1"/>
        </w:rPr>
        <w:t>ertrasnmission</w:t>
      </w:r>
      <w:r>
        <w:rPr>
          <w:color w:val="000000" w:themeColor="text1"/>
        </w:rPr>
        <w:t>T</w:t>
      </w:r>
      <w:r w:rsidRPr="00FF522E">
        <w:rPr>
          <w:color w:val="000000" w:themeColor="text1"/>
        </w:rPr>
        <w:t>imer</w:t>
      </w:r>
      <w:r w:rsidR="007C1F26">
        <w:rPr>
          <w:color w:val="000000" w:themeColor="text1"/>
        </w:rPr>
        <w:t>DL</w:t>
      </w:r>
      <w:proofErr w:type="spellEnd"/>
      <w:r w:rsidR="008F6797">
        <w:rPr>
          <w:color w:val="000000" w:themeColor="text1"/>
        </w:rPr>
        <w:t>,</w:t>
      </w:r>
      <w:r w:rsidRPr="00FF522E">
        <w:rPr>
          <w:color w:val="000000" w:themeColor="text1"/>
        </w:rPr>
        <w:t xml:space="preserve"> some further enhancement</w:t>
      </w:r>
      <w:r w:rsidR="00C65AE0">
        <w:rPr>
          <w:color w:val="000000" w:themeColor="text1"/>
        </w:rPr>
        <w:t xml:space="preserve"> </w:t>
      </w:r>
      <w:r w:rsidR="008F6797">
        <w:rPr>
          <w:color w:val="000000" w:themeColor="text1"/>
        </w:rPr>
        <w:t xml:space="preserve">would </w:t>
      </w:r>
      <w:r>
        <w:rPr>
          <w:color w:val="000000" w:themeColor="text1"/>
        </w:rPr>
        <w:t>be</w:t>
      </w:r>
      <w:r w:rsidRPr="00FF522E">
        <w:rPr>
          <w:color w:val="000000" w:themeColor="text1"/>
        </w:rPr>
        <w:t xml:space="preserve"> required which</w:t>
      </w:r>
      <w:r w:rsidR="00C65AE0">
        <w:rPr>
          <w:color w:val="000000" w:themeColor="text1"/>
        </w:rPr>
        <w:t xml:space="preserve"> may</w:t>
      </w:r>
      <w:r w:rsidRPr="00FF522E">
        <w:rPr>
          <w:color w:val="000000" w:themeColor="text1"/>
        </w:rPr>
        <w:t xml:space="preserve"> introduce additional specification impact. So </w:t>
      </w:r>
      <w:r w:rsidR="00BF326A" w:rsidRPr="00FF522E">
        <w:rPr>
          <w:color w:val="000000" w:themeColor="text1"/>
        </w:rPr>
        <w:t>far,</w:t>
      </w:r>
      <w:r w:rsidRPr="00FF522E">
        <w:rPr>
          <w:color w:val="000000" w:themeColor="text1"/>
        </w:rPr>
        <w:t xml:space="preserve"> </w:t>
      </w:r>
      <w:r>
        <w:rPr>
          <w:color w:val="000000" w:themeColor="text1"/>
        </w:rPr>
        <w:t>we</w:t>
      </w:r>
      <w:r w:rsidRPr="00FF522E">
        <w:rPr>
          <w:color w:val="000000" w:themeColor="text1"/>
        </w:rPr>
        <w:t xml:space="preserve"> have identified two specification impact to support blind retransmission with </w:t>
      </w:r>
      <w:proofErr w:type="spellStart"/>
      <w:r w:rsidRPr="00FF522E">
        <w:rPr>
          <w:color w:val="000000" w:themeColor="text1"/>
        </w:rPr>
        <w:t>drx-</w:t>
      </w:r>
      <w:r>
        <w:rPr>
          <w:color w:val="000000" w:themeColor="text1"/>
        </w:rPr>
        <w:t>R</w:t>
      </w:r>
      <w:r w:rsidRPr="00FF522E">
        <w:rPr>
          <w:color w:val="000000" w:themeColor="text1"/>
        </w:rPr>
        <w:t>e</w:t>
      </w:r>
      <w:r>
        <w:rPr>
          <w:color w:val="000000" w:themeColor="text1"/>
        </w:rPr>
        <w:t>trasnmissionTimer</w:t>
      </w:r>
      <w:r w:rsidR="007C1F26">
        <w:rPr>
          <w:color w:val="000000" w:themeColor="text1"/>
        </w:rPr>
        <w:t>DL</w:t>
      </w:r>
      <w:proofErr w:type="spellEnd"/>
      <w:r>
        <w:rPr>
          <w:color w:val="000000" w:themeColor="text1"/>
        </w:rPr>
        <w:t>:</w:t>
      </w:r>
    </w:p>
    <w:p w14:paraId="525AD292" w14:textId="38B17FFA" w:rsidR="00FF522E" w:rsidRPr="00FF522E" w:rsidRDefault="00FF522E" w:rsidP="00FF522E">
      <w:pPr>
        <w:pStyle w:val="ListParagraph"/>
        <w:numPr>
          <w:ilvl w:val="0"/>
          <w:numId w:val="14"/>
        </w:numPr>
        <w:spacing w:after="160" w:line="254" w:lineRule="auto"/>
        <w:rPr>
          <w:color w:val="000000" w:themeColor="text1"/>
        </w:rPr>
      </w:pPr>
      <w:r>
        <w:rPr>
          <w:color w:val="000000" w:themeColor="text1"/>
        </w:rPr>
        <w:t>A</w:t>
      </w:r>
      <w:r w:rsidRPr="00FF522E">
        <w:rPr>
          <w:color w:val="000000" w:themeColor="text1"/>
        </w:rPr>
        <w:t xml:space="preserve">dditional start criteria for the </w:t>
      </w:r>
      <w:proofErr w:type="spellStart"/>
      <w:r w:rsidRPr="00FF522E">
        <w:rPr>
          <w:color w:val="000000" w:themeColor="text1"/>
        </w:rPr>
        <w:t>drx-RetransmissionTimer</w:t>
      </w:r>
      <w:r w:rsidR="007C1F26">
        <w:rPr>
          <w:color w:val="000000" w:themeColor="text1"/>
        </w:rPr>
        <w:t>DL</w:t>
      </w:r>
      <w:proofErr w:type="spellEnd"/>
    </w:p>
    <w:p w14:paraId="014D1BA9" w14:textId="32D7E951" w:rsidR="00FF522E" w:rsidRPr="00FF522E" w:rsidRDefault="00FF522E" w:rsidP="00FF522E">
      <w:pPr>
        <w:pStyle w:val="ListParagraph"/>
        <w:numPr>
          <w:ilvl w:val="0"/>
          <w:numId w:val="14"/>
        </w:numPr>
        <w:spacing w:after="160" w:line="254" w:lineRule="auto"/>
        <w:rPr>
          <w:color w:val="000000" w:themeColor="text1"/>
        </w:rPr>
      </w:pPr>
      <w:r w:rsidRPr="00FF522E">
        <w:rPr>
          <w:color w:val="000000" w:themeColor="text1"/>
        </w:rPr>
        <w:t xml:space="preserve">Additional enhancement to prevent </w:t>
      </w:r>
      <w:r w:rsidR="00014EEE">
        <w:rPr>
          <w:color w:val="000000" w:themeColor="text1"/>
        </w:rPr>
        <w:t xml:space="preserve">UE to start </w:t>
      </w:r>
      <w:proofErr w:type="spellStart"/>
      <w:r w:rsidRPr="00FF522E">
        <w:rPr>
          <w:color w:val="000000" w:themeColor="text1"/>
        </w:rPr>
        <w:t>drx-</w:t>
      </w:r>
      <w:r w:rsidR="002C1615">
        <w:rPr>
          <w:color w:val="000000" w:themeColor="text1"/>
        </w:rPr>
        <w:t>R</w:t>
      </w:r>
      <w:r w:rsidRPr="00FF522E">
        <w:rPr>
          <w:color w:val="000000" w:themeColor="text1"/>
        </w:rPr>
        <w:t>etrasnmissiontimer</w:t>
      </w:r>
      <w:r w:rsidR="007C1F26">
        <w:rPr>
          <w:color w:val="000000" w:themeColor="text1"/>
        </w:rPr>
        <w:t>DL</w:t>
      </w:r>
      <w:proofErr w:type="spellEnd"/>
      <w:r w:rsidR="00014EEE">
        <w:rPr>
          <w:color w:val="000000" w:themeColor="text1"/>
        </w:rPr>
        <w:t>,</w:t>
      </w:r>
      <w:r w:rsidRPr="00FF522E">
        <w:rPr>
          <w:color w:val="000000" w:themeColor="text1"/>
        </w:rPr>
        <w:t xml:space="preserve"> when </w:t>
      </w:r>
      <w:proofErr w:type="spellStart"/>
      <w:r w:rsidRPr="00FF522E">
        <w:rPr>
          <w:color w:val="000000" w:themeColor="text1"/>
        </w:rPr>
        <w:t>gNB</w:t>
      </w:r>
      <w:proofErr w:type="spellEnd"/>
      <w:r w:rsidRPr="00FF522E">
        <w:rPr>
          <w:color w:val="000000" w:themeColor="text1"/>
        </w:rPr>
        <w:t xml:space="preserve"> decides not to schedule blind retransmission.</w:t>
      </w:r>
    </w:p>
    <w:p w14:paraId="20FC949E" w14:textId="3844591B" w:rsidR="00AE555F" w:rsidRPr="00C7369F" w:rsidRDefault="00620530" w:rsidP="00C7369F">
      <w:pPr>
        <w:rPr>
          <w:color w:val="000000" w:themeColor="text1"/>
        </w:rPr>
      </w:pPr>
      <w:r>
        <w:rPr>
          <w:color w:val="000000" w:themeColor="text1"/>
        </w:rPr>
        <w:lastRenderedPageBreak/>
        <w:t>Comparing the options mentioned above</w:t>
      </w:r>
      <w:r w:rsidR="00FF522E" w:rsidRPr="00FF522E">
        <w:rPr>
          <w:color w:val="000000" w:themeColor="text1"/>
        </w:rPr>
        <w:t xml:space="preserve">, we think option 1 is very simple and </w:t>
      </w:r>
      <w:r w:rsidR="00E16438">
        <w:rPr>
          <w:color w:val="000000" w:themeColor="text1"/>
        </w:rPr>
        <w:t>has minimal</w:t>
      </w:r>
      <w:r w:rsidR="00E16438" w:rsidRPr="00FF522E">
        <w:rPr>
          <w:color w:val="000000" w:themeColor="text1"/>
        </w:rPr>
        <w:t xml:space="preserve"> </w:t>
      </w:r>
      <w:r w:rsidR="00FF522E" w:rsidRPr="00FF522E">
        <w:rPr>
          <w:color w:val="000000" w:themeColor="text1"/>
        </w:rPr>
        <w:t>specification impact. Therefore, we propose UE w</w:t>
      </w:r>
      <w:r w:rsidR="00FF522E">
        <w:rPr>
          <w:color w:val="000000" w:themeColor="text1"/>
        </w:rPr>
        <w:t>ould</w:t>
      </w:r>
      <w:r w:rsidR="00FF522E" w:rsidRPr="00FF522E">
        <w:rPr>
          <w:color w:val="000000" w:themeColor="text1"/>
        </w:rPr>
        <w:t xml:space="preserve"> not start </w:t>
      </w:r>
      <w:proofErr w:type="spellStart"/>
      <w:r w:rsidR="00FF522E" w:rsidRPr="00FF522E">
        <w:rPr>
          <w:color w:val="000000" w:themeColor="text1"/>
        </w:rPr>
        <w:t>drx-</w:t>
      </w:r>
      <w:r w:rsidR="00FF522E">
        <w:rPr>
          <w:color w:val="000000" w:themeColor="text1"/>
        </w:rPr>
        <w:t>R</w:t>
      </w:r>
      <w:r w:rsidR="00FF522E" w:rsidRPr="00FF522E">
        <w:rPr>
          <w:color w:val="000000" w:themeColor="text1"/>
        </w:rPr>
        <w:t>et</w:t>
      </w:r>
      <w:r w:rsidR="00FF522E">
        <w:rPr>
          <w:color w:val="000000" w:themeColor="text1"/>
        </w:rPr>
        <w:t>rasnmissionTimer</w:t>
      </w:r>
      <w:r w:rsidR="007C1F26">
        <w:rPr>
          <w:color w:val="000000" w:themeColor="text1"/>
        </w:rPr>
        <w:t>DL</w:t>
      </w:r>
      <w:proofErr w:type="spellEnd"/>
      <w:r w:rsidR="00FF522E" w:rsidRPr="00FF522E">
        <w:rPr>
          <w:color w:val="000000" w:themeColor="text1"/>
        </w:rPr>
        <w:t xml:space="preserve"> to receive blind retransmission</w:t>
      </w:r>
      <w:r w:rsidR="00FF522E">
        <w:rPr>
          <w:color w:val="000000" w:themeColor="text1"/>
        </w:rPr>
        <w:t xml:space="preserve"> </w:t>
      </w:r>
      <w:r w:rsidR="00FF522E" w:rsidRPr="00FF522E">
        <w:rPr>
          <w:color w:val="000000" w:themeColor="text1"/>
        </w:rPr>
        <w:t>when</w:t>
      </w:r>
      <w:r w:rsidR="007C1F26">
        <w:rPr>
          <w:color w:val="000000" w:themeColor="text1"/>
        </w:rPr>
        <w:t xml:space="preserve"> DL</w:t>
      </w:r>
      <w:r w:rsidR="00FF522E" w:rsidRPr="00FF522E">
        <w:rPr>
          <w:color w:val="000000" w:themeColor="text1"/>
        </w:rPr>
        <w:t xml:space="preserve"> </w:t>
      </w:r>
      <w:proofErr w:type="spellStart"/>
      <w:r w:rsidR="00FF522E" w:rsidRPr="00FF522E">
        <w:rPr>
          <w:color w:val="000000" w:themeColor="text1"/>
        </w:rPr>
        <w:t>HARQ</w:t>
      </w:r>
      <w:proofErr w:type="spellEnd"/>
      <w:r w:rsidR="00FF522E" w:rsidRPr="00FF522E">
        <w:rPr>
          <w:color w:val="000000" w:themeColor="text1"/>
        </w:rPr>
        <w:t xml:space="preserve"> feedback is disable. Hence,</w:t>
      </w:r>
      <w:r w:rsidR="00FF522E">
        <w:rPr>
          <w:color w:val="000000" w:themeColor="text1"/>
        </w:rPr>
        <w:t xml:space="preserve"> we think</w:t>
      </w:r>
      <w:r w:rsidR="00FF522E" w:rsidRPr="00FF522E">
        <w:rPr>
          <w:color w:val="000000" w:themeColor="text1"/>
        </w:rPr>
        <w:t xml:space="preserve"> modification in </w:t>
      </w:r>
      <w:proofErr w:type="spellStart"/>
      <w:r w:rsidR="00FF522E" w:rsidRPr="00FF522E">
        <w:rPr>
          <w:color w:val="000000" w:themeColor="text1"/>
        </w:rPr>
        <w:t>drx-</w:t>
      </w:r>
      <w:r w:rsidR="00FF522E">
        <w:rPr>
          <w:color w:val="000000" w:themeColor="text1"/>
        </w:rPr>
        <w:t>R</w:t>
      </w:r>
      <w:r w:rsidR="00FF522E" w:rsidRPr="00FF522E">
        <w:rPr>
          <w:color w:val="000000" w:themeColor="text1"/>
        </w:rPr>
        <w:t>etr</w:t>
      </w:r>
      <w:r w:rsidR="00FF522E">
        <w:rPr>
          <w:color w:val="000000" w:themeColor="text1"/>
        </w:rPr>
        <w:t>ansmissionTimer</w:t>
      </w:r>
      <w:r w:rsidR="007C1F26">
        <w:rPr>
          <w:color w:val="000000" w:themeColor="text1"/>
        </w:rPr>
        <w:t>DL</w:t>
      </w:r>
      <w:proofErr w:type="spellEnd"/>
      <w:r w:rsidR="00FF522E" w:rsidRPr="00FF522E">
        <w:rPr>
          <w:color w:val="000000" w:themeColor="text1"/>
        </w:rPr>
        <w:t xml:space="preserve"> is not required.</w:t>
      </w:r>
    </w:p>
    <w:p w14:paraId="591059F4" w14:textId="7FDEEFFF" w:rsidR="007C6DE0" w:rsidRDefault="007C6DE0" w:rsidP="00BF58B4">
      <w:pPr>
        <w:jc w:val="center"/>
      </w:pPr>
    </w:p>
    <w:p w14:paraId="38F168D6" w14:textId="3E32F1FF" w:rsidR="00C5330E" w:rsidRDefault="007C1F26" w:rsidP="00BF58B4">
      <w:pPr>
        <w:jc w:val="center"/>
      </w:pPr>
      <w:r>
        <w:object w:dxaOrig="12520" w:dyaOrig="4300" w14:anchorId="779665D1">
          <v:shape id="_x0000_i1026" type="#_x0000_t75" style="width:483.5pt;height:164.5pt" o:ole="">
            <v:imagedata r:id="rId13" o:title=""/>
          </v:shape>
          <o:OLEObject Type="Embed" ProgID="Visio.Drawing.15" ShapeID="_x0000_i1026" DrawAspect="Content" ObjectID="_1682144116" r:id="rId14"/>
        </w:object>
      </w:r>
    </w:p>
    <w:p w14:paraId="55D909D9" w14:textId="6180D1EE" w:rsidR="00046109" w:rsidRDefault="007C6DE0" w:rsidP="00B47663">
      <w:pPr>
        <w:jc w:val="center"/>
        <w:rPr>
          <w:b/>
        </w:rPr>
      </w:pPr>
      <w:r w:rsidRPr="00EF4D2C">
        <w:rPr>
          <w:b/>
          <w:lang w:val="en-US"/>
        </w:rPr>
        <w:t xml:space="preserve">Figure </w:t>
      </w:r>
      <w:r w:rsidR="006E2362" w:rsidRPr="00EF4D2C">
        <w:rPr>
          <w:b/>
          <w:lang w:val="en-US"/>
        </w:rPr>
        <w:t>2</w:t>
      </w:r>
      <w:r w:rsidRPr="00EF4D2C">
        <w:rPr>
          <w:b/>
          <w:lang w:val="en-US"/>
        </w:rPr>
        <w:t xml:space="preserve">: </w:t>
      </w:r>
      <w:r w:rsidR="00C7369F">
        <w:rPr>
          <w:b/>
        </w:rPr>
        <w:t>B</w:t>
      </w:r>
      <w:r w:rsidR="00C7369F" w:rsidRPr="00813800">
        <w:rPr>
          <w:b/>
        </w:rPr>
        <w:t xml:space="preserve">lind retransmission based on </w:t>
      </w:r>
      <w:proofErr w:type="spellStart"/>
      <w:r w:rsidR="00C7369F" w:rsidRPr="005F6059">
        <w:rPr>
          <w:b/>
        </w:rPr>
        <w:t>drx-</w:t>
      </w:r>
      <w:r w:rsidR="00C7369F">
        <w:rPr>
          <w:b/>
        </w:rPr>
        <w:t>Retrasnmission</w:t>
      </w:r>
      <w:r w:rsidR="00C7369F" w:rsidRPr="005F6059">
        <w:rPr>
          <w:b/>
        </w:rPr>
        <w:t>Timer</w:t>
      </w:r>
      <w:r w:rsidR="007C1F26">
        <w:rPr>
          <w:b/>
        </w:rPr>
        <w:t>DL</w:t>
      </w:r>
      <w:proofErr w:type="spellEnd"/>
    </w:p>
    <w:p w14:paraId="26028861" w14:textId="21014627" w:rsidR="00B47663" w:rsidRDefault="00B47663" w:rsidP="00B47663">
      <w:pPr>
        <w:rPr>
          <w:b/>
          <w:bCs/>
        </w:rPr>
      </w:pPr>
      <w:r>
        <w:rPr>
          <w:b/>
        </w:rPr>
        <w:t xml:space="preserve">Proposal 1: To </w:t>
      </w:r>
      <w:r w:rsidRPr="00B47663">
        <w:rPr>
          <w:b/>
          <w:bCs/>
        </w:rPr>
        <w:t xml:space="preserve">minimize specification impact, UE would rely on </w:t>
      </w:r>
      <w:proofErr w:type="spellStart"/>
      <w:r w:rsidRPr="00B47663">
        <w:rPr>
          <w:b/>
          <w:bCs/>
        </w:rPr>
        <w:t>drx-InactivityTimer</w:t>
      </w:r>
      <w:proofErr w:type="spellEnd"/>
      <w:r w:rsidRPr="00B47663">
        <w:rPr>
          <w:b/>
          <w:bCs/>
        </w:rPr>
        <w:t xml:space="preserve"> to support blind retransmission</w:t>
      </w:r>
      <w:r w:rsidRPr="00B47663">
        <w:rPr>
          <w:bCs/>
        </w:rPr>
        <w:t xml:space="preserve"> </w:t>
      </w:r>
      <w:r w:rsidRPr="000F1592">
        <w:rPr>
          <w:b/>
          <w:bCs/>
        </w:rPr>
        <w:t xml:space="preserve">when DL </w:t>
      </w:r>
      <w:proofErr w:type="spellStart"/>
      <w:r w:rsidRPr="000F1592">
        <w:rPr>
          <w:b/>
          <w:bCs/>
        </w:rPr>
        <w:t>HARQ</w:t>
      </w:r>
      <w:proofErr w:type="spellEnd"/>
      <w:r w:rsidRPr="000F1592">
        <w:rPr>
          <w:b/>
          <w:bCs/>
        </w:rPr>
        <w:t xml:space="preserve"> feedback is disabled</w:t>
      </w:r>
      <w:r w:rsidRPr="00B47663">
        <w:rPr>
          <w:b/>
          <w:bCs/>
        </w:rPr>
        <w:t xml:space="preserve"> and not start </w:t>
      </w:r>
      <w:proofErr w:type="spellStart"/>
      <w:r w:rsidRPr="00B47663">
        <w:rPr>
          <w:b/>
          <w:bCs/>
        </w:rPr>
        <w:t>drx-RetrasnmissionTimerDL</w:t>
      </w:r>
      <w:proofErr w:type="spellEnd"/>
      <w:r w:rsidRPr="00B47663">
        <w:rPr>
          <w:b/>
          <w:bCs/>
        </w:rPr>
        <w:t>.</w:t>
      </w:r>
    </w:p>
    <w:p w14:paraId="4D40DB74" w14:textId="69BB67EA" w:rsidR="00DE683C" w:rsidRPr="008029B8" w:rsidRDefault="00DE683C" w:rsidP="00CC4C2B">
      <w:pPr>
        <w:pStyle w:val="Heading1"/>
        <w:pBdr>
          <w:top w:val="single" w:sz="12" w:space="3" w:color="auto"/>
        </w:pBdr>
        <w:spacing w:before="240" w:after="180"/>
        <w:jc w:val="both"/>
        <w:rPr>
          <w:color w:val="000000" w:themeColor="text1"/>
          <w:lang w:val="en-US"/>
        </w:rPr>
      </w:pPr>
      <w:r w:rsidRPr="008029B8">
        <w:rPr>
          <w:rFonts w:hint="eastAsia"/>
          <w:color w:val="000000" w:themeColor="text1"/>
          <w:lang w:val="en-US"/>
        </w:rPr>
        <w:t>Conclusions</w:t>
      </w:r>
    </w:p>
    <w:p w14:paraId="4C2FDF0F" w14:textId="77CA6283" w:rsidR="00DE683C" w:rsidRDefault="00DE683C" w:rsidP="00DE683C">
      <w:pPr>
        <w:rPr>
          <w:color w:val="000000" w:themeColor="text1"/>
          <w:lang w:eastAsia="ja-JP"/>
        </w:rPr>
      </w:pPr>
      <w:r w:rsidRPr="00DE683C">
        <w:rPr>
          <w:color w:val="000000" w:themeColor="text1"/>
        </w:rPr>
        <w:t>In this contribution, we</w:t>
      </w:r>
      <w:r w:rsidR="0099329D">
        <w:rPr>
          <w:rFonts w:hint="eastAsia"/>
          <w:color w:val="000000" w:themeColor="text1"/>
          <w:lang w:val="en-US" w:eastAsia="ko-KR"/>
        </w:rPr>
        <w:t xml:space="preserve"> discussed </w:t>
      </w:r>
      <w:r w:rsidR="00F94C9A">
        <w:rPr>
          <w:color w:val="000000" w:themeColor="text1"/>
          <w:lang w:val="en-US" w:eastAsia="ko-KR"/>
        </w:rPr>
        <w:t xml:space="preserve">the </w:t>
      </w:r>
      <w:r w:rsidR="001D2BA0">
        <w:rPr>
          <w:color w:val="000000" w:themeColor="text1"/>
          <w:lang w:val="en-US" w:eastAsia="ko-KR"/>
        </w:rPr>
        <w:t>details on</w:t>
      </w:r>
      <w:r w:rsidR="00D134BD">
        <w:rPr>
          <w:color w:val="000000" w:themeColor="text1"/>
          <w:lang w:val="en-US" w:eastAsia="ko-KR"/>
        </w:rPr>
        <w:t xml:space="preserve"> blind retransmission. </w:t>
      </w:r>
      <w:r w:rsidRPr="00DE683C">
        <w:rPr>
          <w:color w:val="000000" w:themeColor="text1"/>
        </w:rPr>
        <w:t xml:space="preserve">Additionally, we ask </w:t>
      </w:r>
      <w:proofErr w:type="spellStart"/>
      <w:r w:rsidRPr="00DE683C">
        <w:rPr>
          <w:color w:val="000000" w:themeColor="text1"/>
        </w:rPr>
        <w:t>RAN2</w:t>
      </w:r>
      <w:proofErr w:type="spellEnd"/>
      <w:r w:rsidRPr="00DE683C">
        <w:rPr>
          <w:color w:val="000000" w:themeColor="text1"/>
        </w:rPr>
        <w:t xml:space="preserve"> to discuss the following</w:t>
      </w:r>
      <w:r w:rsidR="001F292E">
        <w:rPr>
          <w:color w:val="000000" w:themeColor="text1"/>
        </w:rPr>
        <w:t xml:space="preserve"> </w:t>
      </w:r>
      <w:r w:rsidR="00B45B2B">
        <w:rPr>
          <w:color w:val="000000" w:themeColor="text1"/>
        </w:rPr>
        <w:t>proposal</w:t>
      </w:r>
      <w:r w:rsidRPr="00DE683C">
        <w:rPr>
          <w:color w:val="000000" w:themeColor="text1"/>
          <w:lang w:eastAsia="ja-JP"/>
        </w:rPr>
        <w:t xml:space="preserve">: </w:t>
      </w:r>
    </w:p>
    <w:p w14:paraId="0885F024" w14:textId="65D7897D" w:rsidR="000F1592" w:rsidRDefault="000F1592" w:rsidP="000F1592">
      <w:pPr>
        <w:rPr>
          <w:b/>
          <w:bCs/>
        </w:rPr>
      </w:pPr>
      <w:r>
        <w:rPr>
          <w:b/>
        </w:rPr>
        <w:t xml:space="preserve">Proposal 1: To </w:t>
      </w:r>
      <w:r w:rsidRPr="00B47663">
        <w:rPr>
          <w:b/>
          <w:bCs/>
        </w:rPr>
        <w:t xml:space="preserve">minimize specification impact, UE would rely on </w:t>
      </w:r>
      <w:proofErr w:type="spellStart"/>
      <w:r w:rsidRPr="00B47663">
        <w:rPr>
          <w:b/>
          <w:bCs/>
        </w:rPr>
        <w:t>drx-InactivityTimer</w:t>
      </w:r>
      <w:proofErr w:type="spellEnd"/>
      <w:r w:rsidRPr="00B47663">
        <w:rPr>
          <w:b/>
          <w:bCs/>
        </w:rPr>
        <w:t xml:space="preserve"> to support blind retransmission</w:t>
      </w:r>
      <w:r w:rsidRPr="00B47663">
        <w:rPr>
          <w:bCs/>
        </w:rPr>
        <w:t xml:space="preserve"> </w:t>
      </w:r>
      <w:r w:rsidRPr="000F1592">
        <w:rPr>
          <w:b/>
          <w:bCs/>
        </w:rPr>
        <w:t xml:space="preserve">when DL </w:t>
      </w:r>
      <w:proofErr w:type="spellStart"/>
      <w:r w:rsidRPr="000F1592">
        <w:rPr>
          <w:b/>
          <w:bCs/>
        </w:rPr>
        <w:t>HARQ</w:t>
      </w:r>
      <w:proofErr w:type="spellEnd"/>
      <w:r w:rsidRPr="000F1592">
        <w:rPr>
          <w:b/>
          <w:bCs/>
        </w:rPr>
        <w:t xml:space="preserve"> feedback is disabled</w:t>
      </w:r>
      <w:r w:rsidRPr="00B47663">
        <w:rPr>
          <w:b/>
          <w:bCs/>
        </w:rPr>
        <w:t xml:space="preserve"> and not start </w:t>
      </w:r>
      <w:proofErr w:type="spellStart"/>
      <w:r w:rsidRPr="00B47663">
        <w:rPr>
          <w:b/>
          <w:bCs/>
        </w:rPr>
        <w:t>drx-RetrasnmissionTimerDL</w:t>
      </w:r>
      <w:proofErr w:type="spellEnd"/>
      <w:r w:rsidRPr="00B47663">
        <w:rPr>
          <w:b/>
          <w:bCs/>
        </w:rPr>
        <w:t>.</w:t>
      </w:r>
    </w:p>
    <w:p w14:paraId="1262F28A" w14:textId="1D19AA65" w:rsidR="00AF6728" w:rsidRDefault="00DE683C" w:rsidP="00FA615D">
      <w:pPr>
        <w:pStyle w:val="Heading1"/>
        <w:pBdr>
          <w:top w:val="single" w:sz="12" w:space="3" w:color="auto"/>
        </w:pBdr>
        <w:spacing w:before="240" w:after="180"/>
        <w:jc w:val="both"/>
        <w:rPr>
          <w:lang w:val="en-US" w:eastAsia="zh-CN"/>
        </w:rPr>
      </w:pPr>
      <w:r w:rsidRPr="00DE683C">
        <w:rPr>
          <w:rFonts w:cs="Arial" w:hint="eastAsia"/>
          <w:color w:val="000000" w:themeColor="text1"/>
        </w:rPr>
        <w:t>References</w:t>
      </w:r>
    </w:p>
    <w:p w14:paraId="21DC5921" w14:textId="15A6D21B" w:rsidR="00F568E9" w:rsidRDefault="00F568E9" w:rsidP="00C7369F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[1] </w:t>
      </w:r>
      <w:hyperlink r:id="rId15" w:tgtFrame="_blank" w:history="1">
        <w:proofErr w:type="spellStart"/>
        <w:r w:rsidR="003C2D9D" w:rsidRPr="003C2D9D">
          <w:t>R2</w:t>
        </w:r>
        <w:proofErr w:type="spellEnd"/>
        <w:r w:rsidR="003C2D9D" w:rsidRPr="003C2D9D">
          <w:t>-2101952</w:t>
        </w:r>
      </w:hyperlink>
      <w:r w:rsidR="007A4664">
        <w:rPr>
          <w:color w:val="000000" w:themeColor="text1"/>
        </w:rPr>
        <w:t xml:space="preserve"> </w:t>
      </w:r>
      <w:r w:rsidR="003C2D9D">
        <w:rPr>
          <w:color w:val="000000" w:themeColor="text1"/>
        </w:rPr>
        <w:t>-</w:t>
      </w:r>
      <w:r w:rsidR="003C2D9D" w:rsidRPr="003C2D9D">
        <w:rPr>
          <w:color w:val="000000" w:themeColor="text1"/>
        </w:rPr>
        <w:t xml:space="preserve"> </w:t>
      </w:r>
      <w:r w:rsidR="003C2D9D">
        <w:rPr>
          <w:color w:val="000000" w:themeColor="text1"/>
        </w:rPr>
        <w:t xml:space="preserve">Report from Break-Out Session on </w:t>
      </w:r>
      <w:proofErr w:type="spellStart"/>
      <w:r w:rsidR="003C2D9D">
        <w:rPr>
          <w:color w:val="000000" w:themeColor="text1"/>
        </w:rPr>
        <w:t>R16</w:t>
      </w:r>
      <w:proofErr w:type="spellEnd"/>
      <w:r w:rsidR="003C2D9D">
        <w:rPr>
          <w:color w:val="000000" w:themeColor="text1"/>
        </w:rPr>
        <w:t xml:space="preserve"> </w:t>
      </w:r>
      <w:proofErr w:type="spellStart"/>
      <w:r w:rsidR="003C2D9D">
        <w:rPr>
          <w:color w:val="000000" w:themeColor="text1"/>
        </w:rPr>
        <w:t>eMIMO</w:t>
      </w:r>
      <w:proofErr w:type="spellEnd"/>
      <w:r w:rsidR="003C2D9D">
        <w:rPr>
          <w:color w:val="000000" w:themeColor="text1"/>
        </w:rPr>
        <w:t xml:space="preserve">, CLI, PRN, </w:t>
      </w:r>
      <w:proofErr w:type="spellStart"/>
      <w:r w:rsidR="003C2D9D">
        <w:rPr>
          <w:color w:val="000000" w:themeColor="text1"/>
        </w:rPr>
        <w:t>RACS</w:t>
      </w:r>
      <w:proofErr w:type="spellEnd"/>
      <w:r w:rsidR="003C2D9D">
        <w:rPr>
          <w:color w:val="000000" w:themeColor="text1"/>
        </w:rPr>
        <w:t xml:space="preserve"> and </w:t>
      </w:r>
      <w:proofErr w:type="spellStart"/>
      <w:r w:rsidR="003C2D9D">
        <w:rPr>
          <w:color w:val="000000" w:themeColor="text1"/>
        </w:rPr>
        <w:t>R17</w:t>
      </w:r>
      <w:proofErr w:type="spellEnd"/>
      <w:r w:rsidR="003C2D9D">
        <w:rPr>
          <w:color w:val="000000" w:themeColor="text1"/>
        </w:rPr>
        <w:t xml:space="preserve"> NTN and </w:t>
      </w:r>
      <w:proofErr w:type="spellStart"/>
      <w:r w:rsidR="003C2D9D">
        <w:rPr>
          <w:color w:val="000000" w:themeColor="text1"/>
        </w:rPr>
        <w:t>RedCap</w:t>
      </w:r>
      <w:proofErr w:type="spellEnd"/>
    </w:p>
    <w:p w14:paraId="3BD716D9" w14:textId="5AC4A7BA" w:rsidR="00222654" w:rsidRDefault="00222654" w:rsidP="00C7369F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[2] </w:t>
      </w:r>
      <w:proofErr w:type="spellStart"/>
      <w:r w:rsidRPr="003C2D9D">
        <w:t>R2</w:t>
      </w:r>
      <w:proofErr w:type="spellEnd"/>
      <w:r w:rsidRPr="003C2D9D">
        <w:t>-210</w:t>
      </w:r>
      <w:r>
        <w:t>4302</w:t>
      </w:r>
      <w:r>
        <w:rPr>
          <w:color w:val="000000" w:themeColor="text1"/>
        </w:rPr>
        <w:t xml:space="preserve"> -</w:t>
      </w:r>
      <w:r w:rsidRPr="003C2D9D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Report from Break-Out Session on </w:t>
      </w:r>
      <w:proofErr w:type="spellStart"/>
      <w:r>
        <w:rPr>
          <w:color w:val="000000" w:themeColor="text1"/>
        </w:rPr>
        <w:t>R16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eMIMO</w:t>
      </w:r>
      <w:proofErr w:type="spellEnd"/>
      <w:r>
        <w:rPr>
          <w:color w:val="000000" w:themeColor="text1"/>
        </w:rPr>
        <w:t xml:space="preserve">, CLI, PRN, </w:t>
      </w:r>
      <w:proofErr w:type="spellStart"/>
      <w:r>
        <w:rPr>
          <w:color w:val="000000" w:themeColor="text1"/>
        </w:rPr>
        <w:t>RACS</w:t>
      </w:r>
      <w:proofErr w:type="spellEnd"/>
      <w:r>
        <w:rPr>
          <w:color w:val="000000" w:themeColor="text1"/>
        </w:rPr>
        <w:t xml:space="preserve"> and </w:t>
      </w:r>
      <w:proofErr w:type="spellStart"/>
      <w:r>
        <w:rPr>
          <w:color w:val="000000" w:themeColor="text1"/>
        </w:rPr>
        <w:t>R17</w:t>
      </w:r>
      <w:proofErr w:type="spellEnd"/>
      <w:r>
        <w:rPr>
          <w:color w:val="000000" w:themeColor="text1"/>
        </w:rPr>
        <w:t xml:space="preserve"> NTN and </w:t>
      </w:r>
      <w:proofErr w:type="spellStart"/>
      <w:r>
        <w:rPr>
          <w:color w:val="000000" w:themeColor="text1"/>
        </w:rPr>
        <w:t>RedCap</w:t>
      </w:r>
      <w:proofErr w:type="spellEnd"/>
    </w:p>
    <w:p w14:paraId="45637AF6" w14:textId="41461C53" w:rsidR="00222654" w:rsidRDefault="00222654" w:rsidP="00C7369F">
      <w:pPr>
        <w:jc w:val="both"/>
        <w:rPr>
          <w:lang w:val="en-US"/>
        </w:rPr>
      </w:pPr>
      <w:r>
        <w:rPr>
          <w:color w:val="000000" w:themeColor="text1"/>
        </w:rPr>
        <w:t xml:space="preserve">[3] </w:t>
      </w:r>
      <w:proofErr w:type="spellStart"/>
      <w:r>
        <w:rPr>
          <w:color w:val="000000" w:themeColor="text1"/>
        </w:rPr>
        <w:t>R2</w:t>
      </w:r>
      <w:proofErr w:type="spellEnd"/>
      <w:r>
        <w:rPr>
          <w:color w:val="000000" w:themeColor="text1"/>
        </w:rPr>
        <w:t xml:space="preserve">-2104363 - </w:t>
      </w:r>
      <w:r>
        <w:t>[</w:t>
      </w:r>
      <w:proofErr w:type="spellStart"/>
      <w:r>
        <w:t>AT113bis</w:t>
      </w:r>
      <w:proofErr w:type="spellEnd"/>
      <w:r>
        <w:t>-e][</w:t>
      </w:r>
      <w:proofErr w:type="gramStart"/>
      <w:r>
        <w:t>104][</w:t>
      </w:r>
      <w:proofErr w:type="gramEnd"/>
      <w:r>
        <w:t>NTN] Other MAC aspects</w:t>
      </w:r>
    </w:p>
    <w:p w14:paraId="734AE9D2" w14:textId="0E79AF45" w:rsidR="008320E2" w:rsidRPr="00C7369F" w:rsidRDefault="008320E2" w:rsidP="00F568E9">
      <w:pPr>
        <w:jc w:val="both"/>
        <w:rPr>
          <w:lang w:val="en-US"/>
        </w:rPr>
      </w:pPr>
    </w:p>
    <w:sectPr w:rsidR="008320E2" w:rsidRPr="00C7369F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C177E" w14:textId="77777777" w:rsidR="00882464" w:rsidRDefault="00882464">
      <w:pPr>
        <w:spacing w:after="0"/>
      </w:pPr>
      <w:r>
        <w:separator/>
      </w:r>
    </w:p>
  </w:endnote>
  <w:endnote w:type="continuationSeparator" w:id="0">
    <w:p w14:paraId="72EB6E8F" w14:textId="77777777" w:rsidR="00882464" w:rsidRDefault="008824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39319" w14:textId="77777777" w:rsidR="004C36D6" w:rsidRDefault="00DE68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4452F" w14:textId="77777777" w:rsidR="00882464" w:rsidRDefault="00882464">
      <w:pPr>
        <w:spacing w:after="0"/>
      </w:pPr>
      <w:r>
        <w:separator/>
      </w:r>
    </w:p>
  </w:footnote>
  <w:footnote w:type="continuationSeparator" w:id="0">
    <w:p w14:paraId="292CA35E" w14:textId="77777777" w:rsidR="00882464" w:rsidRDefault="008824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5267A"/>
    <w:multiLevelType w:val="multilevel"/>
    <w:tmpl w:val="A6662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68062EF"/>
    <w:multiLevelType w:val="hybridMultilevel"/>
    <w:tmpl w:val="8AAC79F4"/>
    <w:lvl w:ilvl="0" w:tplc="35EE359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8A6DFA"/>
    <w:multiLevelType w:val="hybridMultilevel"/>
    <w:tmpl w:val="BB0ADD56"/>
    <w:lvl w:ilvl="0" w:tplc="11EA8C5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D8A0B"/>
    <w:multiLevelType w:val="singleLevel"/>
    <w:tmpl w:val="1C1D8A0B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25BD6E69"/>
    <w:multiLevelType w:val="hybridMultilevel"/>
    <w:tmpl w:val="1082A25A"/>
    <w:lvl w:ilvl="0" w:tplc="F9DC0CA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BC8DC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BED78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08C7B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A07F2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12A87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2A5EE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9EBA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D8234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106AA"/>
    <w:multiLevelType w:val="hybridMultilevel"/>
    <w:tmpl w:val="B252815A"/>
    <w:lvl w:ilvl="0" w:tplc="F028C4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4206BEB"/>
    <w:multiLevelType w:val="hybridMultilevel"/>
    <w:tmpl w:val="E1868B16"/>
    <w:lvl w:ilvl="0" w:tplc="0BEE12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B92053"/>
    <w:multiLevelType w:val="multilevel"/>
    <w:tmpl w:val="45B920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9027A5"/>
    <w:multiLevelType w:val="hybridMultilevel"/>
    <w:tmpl w:val="914C88BC"/>
    <w:lvl w:ilvl="0" w:tplc="639015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8604CC3"/>
    <w:multiLevelType w:val="hybridMultilevel"/>
    <w:tmpl w:val="FD3C872C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C48D2"/>
    <w:multiLevelType w:val="multilevel"/>
    <w:tmpl w:val="A6662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3" w15:restartNumberingAfterBreak="0">
    <w:nsid w:val="5E522967"/>
    <w:multiLevelType w:val="hybridMultilevel"/>
    <w:tmpl w:val="387AEB02"/>
    <w:lvl w:ilvl="0" w:tplc="34E6EB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9F4C96"/>
    <w:multiLevelType w:val="hybridMultilevel"/>
    <w:tmpl w:val="115EBF0E"/>
    <w:lvl w:ilvl="0" w:tplc="402401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55472B6"/>
    <w:multiLevelType w:val="hybridMultilevel"/>
    <w:tmpl w:val="55E00484"/>
    <w:lvl w:ilvl="0" w:tplc="460E1E3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2C13EE"/>
    <w:multiLevelType w:val="multilevel"/>
    <w:tmpl w:val="BE401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7"/>
  </w:num>
  <w:num w:numId="2">
    <w:abstractNumId w:val="8"/>
  </w:num>
  <w:num w:numId="3">
    <w:abstractNumId w:val="7"/>
  </w:num>
  <w:num w:numId="4">
    <w:abstractNumId w:val="14"/>
  </w:num>
  <w:num w:numId="5">
    <w:abstractNumId w:val="13"/>
  </w:num>
  <w:num w:numId="6">
    <w:abstractNumId w:val="4"/>
  </w:num>
  <w:num w:numId="7">
    <w:abstractNumId w:val="6"/>
  </w:num>
  <w:num w:numId="8">
    <w:abstractNumId w:val="16"/>
  </w:num>
  <w:num w:numId="9">
    <w:abstractNumId w:val="0"/>
  </w:num>
  <w:num w:numId="10">
    <w:abstractNumId w:val="12"/>
  </w:num>
  <w:num w:numId="11">
    <w:abstractNumId w:val="2"/>
  </w:num>
  <w:num w:numId="12">
    <w:abstractNumId w:val="3"/>
  </w:num>
  <w:num w:numId="13">
    <w:abstractNumId w:val="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0"/>
  </w:num>
  <w:num w:numId="17">
    <w:abstractNumId w:val="15"/>
  </w:num>
  <w:num w:numId="18">
    <w:abstractNumId w:val="9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0ADB"/>
    <w:rsid w:val="0000600E"/>
    <w:rsid w:val="0001144D"/>
    <w:rsid w:val="00011AF1"/>
    <w:rsid w:val="00014EEE"/>
    <w:rsid w:val="000418AA"/>
    <w:rsid w:val="00041C00"/>
    <w:rsid w:val="00042141"/>
    <w:rsid w:val="00046109"/>
    <w:rsid w:val="000540A8"/>
    <w:rsid w:val="000545BB"/>
    <w:rsid w:val="00060172"/>
    <w:rsid w:val="00061CB1"/>
    <w:rsid w:val="00064118"/>
    <w:rsid w:val="00083C6A"/>
    <w:rsid w:val="0008407F"/>
    <w:rsid w:val="00086E44"/>
    <w:rsid w:val="00087524"/>
    <w:rsid w:val="000A206B"/>
    <w:rsid w:val="000A28C5"/>
    <w:rsid w:val="000A3C04"/>
    <w:rsid w:val="000A44F6"/>
    <w:rsid w:val="000B364D"/>
    <w:rsid w:val="000B5AB1"/>
    <w:rsid w:val="000C2156"/>
    <w:rsid w:val="000C45F4"/>
    <w:rsid w:val="000D7D6A"/>
    <w:rsid w:val="000E15B2"/>
    <w:rsid w:val="000E28B8"/>
    <w:rsid w:val="000E66DB"/>
    <w:rsid w:val="000F1592"/>
    <w:rsid w:val="000F15A0"/>
    <w:rsid w:val="000F15E2"/>
    <w:rsid w:val="000F463C"/>
    <w:rsid w:val="00100968"/>
    <w:rsid w:val="00103F18"/>
    <w:rsid w:val="0011492C"/>
    <w:rsid w:val="0011527F"/>
    <w:rsid w:val="00121158"/>
    <w:rsid w:val="00123078"/>
    <w:rsid w:val="00123108"/>
    <w:rsid w:val="0013450D"/>
    <w:rsid w:val="0013522A"/>
    <w:rsid w:val="001355C3"/>
    <w:rsid w:val="00140A58"/>
    <w:rsid w:val="00141BCE"/>
    <w:rsid w:val="0014341E"/>
    <w:rsid w:val="00144C50"/>
    <w:rsid w:val="001455FD"/>
    <w:rsid w:val="00150AA0"/>
    <w:rsid w:val="001531A3"/>
    <w:rsid w:val="00160808"/>
    <w:rsid w:val="00160B92"/>
    <w:rsid w:val="00161E48"/>
    <w:rsid w:val="00162CB8"/>
    <w:rsid w:val="001650E2"/>
    <w:rsid w:val="001672F0"/>
    <w:rsid w:val="00167D47"/>
    <w:rsid w:val="00171762"/>
    <w:rsid w:val="00175AF3"/>
    <w:rsid w:val="001815C0"/>
    <w:rsid w:val="001863F1"/>
    <w:rsid w:val="00193539"/>
    <w:rsid w:val="001A5FC5"/>
    <w:rsid w:val="001A642E"/>
    <w:rsid w:val="001B1C95"/>
    <w:rsid w:val="001B23B1"/>
    <w:rsid w:val="001B5ABC"/>
    <w:rsid w:val="001B6B7E"/>
    <w:rsid w:val="001C21FE"/>
    <w:rsid w:val="001C6477"/>
    <w:rsid w:val="001C7608"/>
    <w:rsid w:val="001D2BA0"/>
    <w:rsid w:val="001D3078"/>
    <w:rsid w:val="001D4AF0"/>
    <w:rsid w:val="001E079E"/>
    <w:rsid w:val="001E38EC"/>
    <w:rsid w:val="001E7770"/>
    <w:rsid w:val="001F292E"/>
    <w:rsid w:val="001F38C7"/>
    <w:rsid w:val="001F6ACB"/>
    <w:rsid w:val="001F6B6D"/>
    <w:rsid w:val="0020507A"/>
    <w:rsid w:val="002101E0"/>
    <w:rsid w:val="00220124"/>
    <w:rsid w:val="00222654"/>
    <w:rsid w:val="00222AE2"/>
    <w:rsid w:val="002318EE"/>
    <w:rsid w:val="00232827"/>
    <w:rsid w:val="002330EE"/>
    <w:rsid w:val="00244B62"/>
    <w:rsid w:val="00244E00"/>
    <w:rsid w:val="00247B8E"/>
    <w:rsid w:val="0025354B"/>
    <w:rsid w:val="002552D4"/>
    <w:rsid w:val="00271191"/>
    <w:rsid w:val="00272E1D"/>
    <w:rsid w:val="00282641"/>
    <w:rsid w:val="00284076"/>
    <w:rsid w:val="002879BD"/>
    <w:rsid w:val="00291C29"/>
    <w:rsid w:val="00291FD2"/>
    <w:rsid w:val="00292E75"/>
    <w:rsid w:val="002A0104"/>
    <w:rsid w:val="002A4CBC"/>
    <w:rsid w:val="002A6274"/>
    <w:rsid w:val="002B0DA7"/>
    <w:rsid w:val="002B398E"/>
    <w:rsid w:val="002B6A2F"/>
    <w:rsid w:val="002C0044"/>
    <w:rsid w:val="002C1615"/>
    <w:rsid w:val="002C224A"/>
    <w:rsid w:val="002C5852"/>
    <w:rsid w:val="002C7A63"/>
    <w:rsid w:val="002D41C9"/>
    <w:rsid w:val="002D4D58"/>
    <w:rsid w:val="002D5B2F"/>
    <w:rsid w:val="002D5CAE"/>
    <w:rsid w:val="002E1F79"/>
    <w:rsid w:val="002E3DC4"/>
    <w:rsid w:val="002E6B19"/>
    <w:rsid w:val="002F0243"/>
    <w:rsid w:val="002F4903"/>
    <w:rsid w:val="003005F2"/>
    <w:rsid w:val="003019DB"/>
    <w:rsid w:val="00302135"/>
    <w:rsid w:val="00302F4F"/>
    <w:rsid w:val="0031254F"/>
    <w:rsid w:val="0032286C"/>
    <w:rsid w:val="00325940"/>
    <w:rsid w:val="00334299"/>
    <w:rsid w:val="00335344"/>
    <w:rsid w:val="00336135"/>
    <w:rsid w:val="0033613E"/>
    <w:rsid w:val="00336EC5"/>
    <w:rsid w:val="00340E1E"/>
    <w:rsid w:val="00344339"/>
    <w:rsid w:val="00345D84"/>
    <w:rsid w:val="003534F3"/>
    <w:rsid w:val="00356359"/>
    <w:rsid w:val="00357CCE"/>
    <w:rsid w:val="00376324"/>
    <w:rsid w:val="0037747A"/>
    <w:rsid w:val="00377F6B"/>
    <w:rsid w:val="00381A1A"/>
    <w:rsid w:val="00385B75"/>
    <w:rsid w:val="00391B6F"/>
    <w:rsid w:val="00393986"/>
    <w:rsid w:val="00394853"/>
    <w:rsid w:val="00396537"/>
    <w:rsid w:val="00397628"/>
    <w:rsid w:val="003A496A"/>
    <w:rsid w:val="003B0490"/>
    <w:rsid w:val="003B376C"/>
    <w:rsid w:val="003B5FC4"/>
    <w:rsid w:val="003B60A4"/>
    <w:rsid w:val="003C0B40"/>
    <w:rsid w:val="003C2D9D"/>
    <w:rsid w:val="003C71F3"/>
    <w:rsid w:val="003D12F1"/>
    <w:rsid w:val="003D1C77"/>
    <w:rsid w:val="003E12C1"/>
    <w:rsid w:val="003E2A40"/>
    <w:rsid w:val="003F03C1"/>
    <w:rsid w:val="003F2F46"/>
    <w:rsid w:val="004002A1"/>
    <w:rsid w:val="0040195C"/>
    <w:rsid w:val="004027B1"/>
    <w:rsid w:val="00406053"/>
    <w:rsid w:val="00410C52"/>
    <w:rsid w:val="00412625"/>
    <w:rsid w:val="00414D61"/>
    <w:rsid w:val="00425C79"/>
    <w:rsid w:val="00426FA5"/>
    <w:rsid w:val="004271E0"/>
    <w:rsid w:val="00436AA7"/>
    <w:rsid w:val="004422B6"/>
    <w:rsid w:val="00444F34"/>
    <w:rsid w:val="004455AB"/>
    <w:rsid w:val="00451C81"/>
    <w:rsid w:val="004533C8"/>
    <w:rsid w:val="00453E7E"/>
    <w:rsid w:val="0045547B"/>
    <w:rsid w:val="004600BB"/>
    <w:rsid w:val="00460129"/>
    <w:rsid w:val="00475B1A"/>
    <w:rsid w:val="00484166"/>
    <w:rsid w:val="00486957"/>
    <w:rsid w:val="004907C5"/>
    <w:rsid w:val="004921CB"/>
    <w:rsid w:val="0049306E"/>
    <w:rsid w:val="004939A2"/>
    <w:rsid w:val="004958F9"/>
    <w:rsid w:val="0049723A"/>
    <w:rsid w:val="00497CDF"/>
    <w:rsid w:val="004A34E4"/>
    <w:rsid w:val="004A3633"/>
    <w:rsid w:val="004A4709"/>
    <w:rsid w:val="004A5CD3"/>
    <w:rsid w:val="004B3A41"/>
    <w:rsid w:val="004B79E5"/>
    <w:rsid w:val="004B7FEC"/>
    <w:rsid w:val="004C2ABC"/>
    <w:rsid w:val="004C3135"/>
    <w:rsid w:val="004D11F6"/>
    <w:rsid w:val="004D13DB"/>
    <w:rsid w:val="004D1E79"/>
    <w:rsid w:val="004E7FE1"/>
    <w:rsid w:val="004F271B"/>
    <w:rsid w:val="004F2B77"/>
    <w:rsid w:val="004F376D"/>
    <w:rsid w:val="004F4EE0"/>
    <w:rsid w:val="004F5144"/>
    <w:rsid w:val="004F5D56"/>
    <w:rsid w:val="00503B03"/>
    <w:rsid w:val="005058AE"/>
    <w:rsid w:val="00510FBD"/>
    <w:rsid w:val="00513C69"/>
    <w:rsid w:val="00515042"/>
    <w:rsid w:val="00515BF1"/>
    <w:rsid w:val="005212B7"/>
    <w:rsid w:val="00522DA8"/>
    <w:rsid w:val="00523697"/>
    <w:rsid w:val="0052487E"/>
    <w:rsid w:val="0053311D"/>
    <w:rsid w:val="00541022"/>
    <w:rsid w:val="00544B75"/>
    <w:rsid w:val="00546110"/>
    <w:rsid w:val="00551256"/>
    <w:rsid w:val="005659D5"/>
    <w:rsid w:val="0056707F"/>
    <w:rsid w:val="0057684C"/>
    <w:rsid w:val="00576A90"/>
    <w:rsid w:val="005849B1"/>
    <w:rsid w:val="0058505B"/>
    <w:rsid w:val="00587B60"/>
    <w:rsid w:val="00587C61"/>
    <w:rsid w:val="00587E24"/>
    <w:rsid w:val="00590625"/>
    <w:rsid w:val="00595526"/>
    <w:rsid w:val="00596802"/>
    <w:rsid w:val="005A1234"/>
    <w:rsid w:val="005A3330"/>
    <w:rsid w:val="005A357E"/>
    <w:rsid w:val="005A59EA"/>
    <w:rsid w:val="005B3863"/>
    <w:rsid w:val="005B6544"/>
    <w:rsid w:val="005B65A8"/>
    <w:rsid w:val="005C1EB1"/>
    <w:rsid w:val="005C3CE3"/>
    <w:rsid w:val="005D0F56"/>
    <w:rsid w:val="005D2DEA"/>
    <w:rsid w:val="005F0914"/>
    <w:rsid w:val="005F2D87"/>
    <w:rsid w:val="005F3793"/>
    <w:rsid w:val="005F6059"/>
    <w:rsid w:val="005F620D"/>
    <w:rsid w:val="005F73B5"/>
    <w:rsid w:val="006010FE"/>
    <w:rsid w:val="00602211"/>
    <w:rsid w:val="00610796"/>
    <w:rsid w:val="006125D8"/>
    <w:rsid w:val="0061689E"/>
    <w:rsid w:val="0061744C"/>
    <w:rsid w:val="0061768E"/>
    <w:rsid w:val="00620530"/>
    <w:rsid w:val="0063254C"/>
    <w:rsid w:val="00633F58"/>
    <w:rsid w:val="006354C5"/>
    <w:rsid w:val="006419B1"/>
    <w:rsid w:val="0064352D"/>
    <w:rsid w:val="00646BE0"/>
    <w:rsid w:val="00646C9D"/>
    <w:rsid w:val="006537F0"/>
    <w:rsid w:val="00657FAB"/>
    <w:rsid w:val="00663131"/>
    <w:rsid w:val="00663F95"/>
    <w:rsid w:val="00667E81"/>
    <w:rsid w:val="00673578"/>
    <w:rsid w:val="00682E9B"/>
    <w:rsid w:val="006877C9"/>
    <w:rsid w:val="00690281"/>
    <w:rsid w:val="006936AD"/>
    <w:rsid w:val="006A00B2"/>
    <w:rsid w:val="006A0B7B"/>
    <w:rsid w:val="006A2FA6"/>
    <w:rsid w:val="006B39C9"/>
    <w:rsid w:val="006C1EAC"/>
    <w:rsid w:val="006D1252"/>
    <w:rsid w:val="006D2950"/>
    <w:rsid w:val="006E2362"/>
    <w:rsid w:val="006E51B5"/>
    <w:rsid w:val="006F6B85"/>
    <w:rsid w:val="006F7A3C"/>
    <w:rsid w:val="006F7B9E"/>
    <w:rsid w:val="0070355E"/>
    <w:rsid w:val="00706543"/>
    <w:rsid w:val="0071164D"/>
    <w:rsid w:val="00723066"/>
    <w:rsid w:val="00737F2B"/>
    <w:rsid w:val="0074542A"/>
    <w:rsid w:val="007522F7"/>
    <w:rsid w:val="007579F6"/>
    <w:rsid w:val="00763DF7"/>
    <w:rsid w:val="00766088"/>
    <w:rsid w:val="00774C74"/>
    <w:rsid w:val="007767C8"/>
    <w:rsid w:val="00777253"/>
    <w:rsid w:val="00777F89"/>
    <w:rsid w:val="00782405"/>
    <w:rsid w:val="007856A3"/>
    <w:rsid w:val="00793AF2"/>
    <w:rsid w:val="00797D12"/>
    <w:rsid w:val="007A1A28"/>
    <w:rsid w:val="007A4664"/>
    <w:rsid w:val="007A4828"/>
    <w:rsid w:val="007B60C5"/>
    <w:rsid w:val="007C170D"/>
    <w:rsid w:val="007C1F26"/>
    <w:rsid w:val="007C28C7"/>
    <w:rsid w:val="007C6DE0"/>
    <w:rsid w:val="007C756C"/>
    <w:rsid w:val="007D07EE"/>
    <w:rsid w:val="007D3C25"/>
    <w:rsid w:val="007E5672"/>
    <w:rsid w:val="007F6EC4"/>
    <w:rsid w:val="00800536"/>
    <w:rsid w:val="00801314"/>
    <w:rsid w:val="008029B8"/>
    <w:rsid w:val="00813800"/>
    <w:rsid w:val="008234E6"/>
    <w:rsid w:val="0083074F"/>
    <w:rsid w:val="008320E2"/>
    <w:rsid w:val="008341EE"/>
    <w:rsid w:val="008460CC"/>
    <w:rsid w:val="008469E3"/>
    <w:rsid w:val="008530C7"/>
    <w:rsid w:val="008578FF"/>
    <w:rsid w:val="00866F58"/>
    <w:rsid w:val="008706D1"/>
    <w:rsid w:val="008768CB"/>
    <w:rsid w:val="00882464"/>
    <w:rsid w:val="00883216"/>
    <w:rsid w:val="008B795E"/>
    <w:rsid w:val="008C4FC9"/>
    <w:rsid w:val="008D278E"/>
    <w:rsid w:val="008D345C"/>
    <w:rsid w:val="008F0C27"/>
    <w:rsid w:val="008F0D71"/>
    <w:rsid w:val="008F5933"/>
    <w:rsid w:val="008F5BA1"/>
    <w:rsid w:val="008F6797"/>
    <w:rsid w:val="00913563"/>
    <w:rsid w:val="00921459"/>
    <w:rsid w:val="009223E1"/>
    <w:rsid w:val="009333E4"/>
    <w:rsid w:val="00936459"/>
    <w:rsid w:val="0094119B"/>
    <w:rsid w:val="009442C2"/>
    <w:rsid w:val="00960F78"/>
    <w:rsid w:val="009643D8"/>
    <w:rsid w:val="009644F2"/>
    <w:rsid w:val="009719FE"/>
    <w:rsid w:val="009733D2"/>
    <w:rsid w:val="009802CD"/>
    <w:rsid w:val="00985D66"/>
    <w:rsid w:val="00987965"/>
    <w:rsid w:val="009909C5"/>
    <w:rsid w:val="0099329D"/>
    <w:rsid w:val="00995921"/>
    <w:rsid w:val="00997CB3"/>
    <w:rsid w:val="009A7C48"/>
    <w:rsid w:val="009B7109"/>
    <w:rsid w:val="009C4598"/>
    <w:rsid w:val="009C50AD"/>
    <w:rsid w:val="009D083A"/>
    <w:rsid w:val="009D139B"/>
    <w:rsid w:val="009D45FB"/>
    <w:rsid w:val="009D7BA7"/>
    <w:rsid w:val="009E3C4D"/>
    <w:rsid w:val="009E4243"/>
    <w:rsid w:val="009F17A2"/>
    <w:rsid w:val="00A00743"/>
    <w:rsid w:val="00A04869"/>
    <w:rsid w:val="00A10E9A"/>
    <w:rsid w:val="00A13A5F"/>
    <w:rsid w:val="00A166AB"/>
    <w:rsid w:val="00A1710B"/>
    <w:rsid w:val="00A21415"/>
    <w:rsid w:val="00A26EBC"/>
    <w:rsid w:val="00A32003"/>
    <w:rsid w:val="00A34465"/>
    <w:rsid w:val="00A36290"/>
    <w:rsid w:val="00A42F04"/>
    <w:rsid w:val="00A44390"/>
    <w:rsid w:val="00A44712"/>
    <w:rsid w:val="00A44A13"/>
    <w:rsid w:val="00A453AD"/>
    <w:rsid w:val="00A45757"/>
    <w:rsid w:val="00A55727"/>
    <w:rsid w:val="00A615EC"/>
    <w:rsid w:val="00A61FC3"/>
    <w:rsid w:val="00A62C4D"/>
    <w:rsid w:val="00A646E5"/>
    <w:rsid w:val="00A6735A"/>
    <w:rsid w:val="00A67A99"/>
    <w:rsid w:val="00A67AD5"/>
    <w:rsid w:val="00A67D01"/>
    <w:rsid w:val="00A70CAF"/>
    <w:rsid w:val="00A746D8"/>
    <w:rsid w:val="00A75AD0"/>
    <w:rsid w:val="00A83118"/>
    <w:rsid w:val="00A851BC"/>
    <w:rsid w:val="00A85F31"/>
    <w:rsid w:val="00A85FA1"/>
    <w:rsid w:val="00A93AB0"/>
    <w:rsid w:val="00AB5FF0"/>
    <w:rsid w:val="00AC11D8"/>
    <w:rsid w:val="00AC4A45"/>
    <w:rsid w:val="00AD2962"/>
    <w:rsid w:val="00AE17A4"/>
    <w:rsid w:val="00AE3AE1"/>
    <w:rsid w:val="00AE555F"/>
    <w:rsid w:val="00AF1DC7"/>
    <w:rsid w:val="00AF4CC3"/>
    <w:rsid w:val="00B077D7"/>
    <w:rsid w:val="00B07A1D"/>
    <w:rsid w:val="00B123CC"/>
    <w:rsid w:val="00B1321B"/>
    <w:rsid w:val="00B13287"/>
    <w:rsid w:val="00B15C3F"/>
    <w:rsid w:val="00B21D4A"/>
    <w:rsid w:val="00B30346"/>
    <w:rsid w:val="00B34BA3"/>
    <w:rsid w:val="00B4052B"/>
    <w:rsid w:val="00B43111"/>
    <w:rsid w:val="00B44DAE"/>
    <w:rsid w:val="00B45B2B"/>
    <w:rsid w:val="00B45ECF"/>
    <w:rsid w:val="00B4640D"/>
    <w:rsid w:val="00B47663"/>
    <w:rsid w:val="00B522BA"/>
    <w:rsid w:val="00B66E51"/>
    <w:rsid w:val="00B7059B"/>
    <w:rsid w:val="00B72262"/>
    <w:rsid w:val="00B72F06"/>
    <w:rsid w:val="00B7353D"/>
    <w:rsid w:val="00B767D0"/>
    <w:rsid w:val="00B81222"/>
    <w:rsid w:val="00B85388"/>
    <w:rsid w:val="00B92BBB"/>
    <w:rsid w:val="00BA46E8"/>
    <w:rsid w:val="00BB086A"/>
    <w:rsid w:val="00BB093D"/>
    <w:rsid w:val="00BB153D"/>
    <w:rsid w:val="00BC0965"/>
    <w:rsid w:val="00BC207D"/>
    <w:rsid w:val="00BC2512"/>
    <w:rsid w:val="00BC7611"/>
    <w:rsid w:val="00BD0E9C"/>
    <w:rsid w:val="00BD2FC7"/>
    <w:rsid w:val="00BD5720"/>
    <w:rsid w:val="00BD7289"/>
    <w:rsid w:val="00BE0ACC"/>
    <w:rsid w:val="00BF312F"/>
    <w:rsid w:val="00BF326A"/>
    <w:rsid w:val="00BF4579"/>
    <w:rsid w:val="00BF54E5"/>
    <w:rsid w:val="00BF58B4"/>
    <w:rsid w:val="00C0467D"/>
    <w:rsid w:val="00C04737"/>
    <w:rsid w:val="00C05490"/>
    <w:rsid w:val="00C054AE"/>
    <w:rsid w:val="00C058A6"/>
    <w:rsid w:val="00C118CF"/>
    <w:rsid w:val="00C130D9"/>
    <w:rsid w:val="00C1556E"/>
    <w:rsid w:val="00C20A78"/>
    <w:rsid w:val="00C27CB9"/>
    <w:rsid w:val="00C316C0"/>
    <w:rsid w:val="00C3320B"/>
    <w:rsid w:val="00C40EF1"/>
    <w:rsid w:val="00C41645"/>
    <w:rsid w:val="00C44F36"/>
    <w:rsid w:val="00C45EB1"/>
    <w:rsid w:val="00C513C5"/>
    <w:rsid w:val="00C51F73"/>
    <w:rsid w:val="00C5330E"/>
    <w:rsid w:val="00C57C88"/>
    <w:rsid w:val="00C65AE0"/>
    <w:rsid w:val="00C65B58"/>
    <w:rsid w:val="00C67B98"/>
    <w:rsid w:val="00C7369F"/>
    <w:rsid w:val="00C82534"/>
    <w:rsid w:val="00C92443"/>
    <w:rsid w:val="00C93390"/>
    <w:rsid w:val="00C95809"/>
    <w:rsid w:val="00C973BB"/>
    <w:rsid w:val="00C9797F"/>
    <w:rsid w:val="00CA11D0"/>
    <w:rsid w:val="00CA49C1"/>
    <w:rsid w:val="00CB0331"/>
    <w:rsid w:val="00CB37FF"/>
    <w:rsid w:val="00CB5E36"/>
    <w:rsid w:val="00CB6FF0"/>
    <w:rsid w:val="00CC4C2B"/>
    <w:rsid w:val="00CC7A1F"/>
    <w:rsid w:val="00CD03E2"/>
    <w:rsid w:val="00CD1F02"/>
    <w:rsid w:val="00CE29FB"/>
    <w:rsid w:val="00CF68E4"/>
    <w:rsid w:val="00D02E0F"/>
    <w:rsid w:val="00D134BD"/>
    <w:rsid w:val="00D22161"/>
    <w:rsid w:val="00D25F3B"/>
    <w:rsid w:val="00D367C0"/>
    <w:rsid w:val="00D36D62"/>
    <w:rsid w:val="00D43891"/>
    <w:rsid w:val="00D44387"/>
    <w:rsid w:val="00D4699B"/>
    <w:rsid w:val="00D52AFB"/>
    <w:rsid w:val="00D5361A"/>
    <w:rsid w:val="00D62328"/>
    <w:rsid w:val="00D647E2"/>
    <w:rsid w:val="00D6796E"/>
    <w:rsid w:val="00D71B2B"/>
    <w:rsid w:val="00D801A7"/>
    <w:rsid w:val="00D83500"/>
    <w:rsid w:val="00D87103"/>
    <w:rsid w:val="00D978C8"/>
    <w:rsid w:val="00DA0019"/>
    <w:rsid w:val="00DA116A"/>
    <w:rsid w:val="00DA1F1C"/>
    <w:rsid w:val="00DA5FAF"/>
    <w:rsid w:val="00DB0163"/>
    <w:rsid w:val="00DB2891"/>
    <w:rsid w:val="00DB596D"/>
    <w:rsid w:val="00DC57CE"/>
    <w:rsid w:val="00DC7467"/>
    <w:rsid w:val="00DD78E9"/>
    <w:rsid w:val="00DE24FC"/>
    <w:rsid w:val="00DE3505"/>
    <w:rsid w:val="00DE683C"/>
    <w:rsid w:val="00DF4EFD"/>
    <w:rsid w:val="00DF61EA"/>
    <w:rsid w:val="00E01F46"/>
    <w:rsid w:val="00E02FE6"/>
    <w:rsid w:val="00E07A60"/>
    <w:rsid w:val="00E07BD2"/>
    <w:rsid w:val="00E11D84"/>
    <w:rsid w:val="00E156D6"/>
    <w:rsid w:val="00E16438"/>
    <w:rsid w:val="00E22D7C"/>
    <w:rsid w:val="00E25751"/>
    <w:rsid w:val="00E26C7F"/>
    <w:rsid w:val="00E30BDB"/>
    <w:rsid w:val="00E6115C"/>
    <w:rsid w:val="00E63867"/>
    <w:rsid w:val="00E6540F"/>
    <w:rsid w:val="00E67C29"/>
    <w:rsid w:val="00E7110E"/>
    <w:rsid w:val="00E72F57"/>
    <w:rsid w:val="00E7376F"/>
    <w:rsid w:val="00E73A8B"/>
    <w:rsid w:val="00E747AC"/>
    <w:rsid w:val="00E81429"/>
    <w:rsid w:val="00E814C1"/>
    <w:rsid w:val="00E854F1"/>
    <w:rsid w:val="00E90230"/>
    <w:rsid w:val="00E912A7"/>
    <w:rsid w:val="00EA40D5"/>
    <w:rsid w:val="00EA59C2"/>
    <w:rsid w:val="00EB159B"/>
    <w:rsid w:val="00EB4CD7"/>
    <w:rsid w:val="00ED4111"/>
    <w:rsid w:val="00ED5948"/>
    <w:rsid w:val="00ED613F"/>
    <w:rsid w:val="00ED6CDD"/>
    <w:rsid w:val="00ED6E30"/>
    <w:rsid w:val="00ED7E9A"/>
    <w:rsid w:val="00EE5680"/>
    <w:rsid w:val="00EE57C3"/>
    <w:rsid w:val="00EE5DA9"/>
    <w:rsid w:val="00EE6A06"/>
    <w:rsid w:val="00EE701C"/>
    <w:rsid w:val="00EF15F3"/>
    <w:rsid w:val="00EF275B"/>
    <w:rsid w:val="00EF3649"/>
    <w:rsid w:val="00EF4D2C"/>
    <w:rsid w:val="00EF5AFF"/>
    <w:rsid w:val="00F03C20"/>
    <w:rsid w:val="00F0653F"/>
    <w:rsid w:val="00F10BE3"/>
    <w:rsid w:val="00F129B8"/>
    <w:rsid w:val="00F307DE"/>
    <w:rsid w:val="00F36B34"/>
    <w:rsid w:val="00F43027"/>
    <w:rsid w:val="00F568E9"/>
    <w:rsid w:val="00F57551"/>
    <w:rsid w:val="00F60AA9"/>
    <w:rsid w:val="00F66EF5"/>
    <w:rsid w:val="00F7358A"/>
    <w:rsid w:val="00F7383E"/>
    <w:rsid w:val="00F76029"/>
    <w:rsid w:val="00F8269F"/>
    <w:rsid w:val="00F843B3"/>
    <w:rsid w:val="00F90927"/>
    <w:rsid w:val="00F94079"/>
    <w:rsid w:val="00F94C9A"/>
    <w:rsid w:val="00F9660C"/>
    <w:rsid w:val="00F97278"/>
    <w:rsid w:val="00FA16B3"/>
    <w:rsid w:val="00FA1F37"/>
    <w:rsid w:val="00FA48A3"/>
    <w:rsid w:val="00FA52A4"/>
    <w:rsid w:val="00FA615D"/>
    <w:rsid w:val="00FB0705"/>
    <w:rsid w:val="00FB11C9"/>
    <w:rsid w:val="00FB229D"/>
    <w:rsid w:val="00FB3764"/>
    <w:rsid w:val="00FB4C89"/>
    <w:rsid w:val="00FC0A1D"/>
    <w:rsid w:val="00FC7EC4"/>
    <w:rsid w:val="00FE0262"/>
    <w:rsid w:val="00FE1B13"/>
    <w:rsid w:val="00FE7923"/>
    <w:rsid w:val="00FE7B2F"/>
    <w:rsid w:val="00FF04ED"/>
    <w:rsid w:val="00FF11A7"/>
    <w:rsid w:val="00FF2EC4"/>
    <w:rsid w:val="00FF32AF"/>
    <w:rsid w:val="00FF522E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83C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5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659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683C"/>
    <w:pPr>
      <w:tabs>
        <w:tab w:val="num" w:pos="720"/>
      </w:tabs>
      <w:spacing w:before="120" w:after="180"/>
      <w:ind w:left="720" w:hanging="72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DE683C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83C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683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683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E683C"/>
    <w:pPr>
      <w:keepNext/>
      <w:keepLines/>
      <w:tabs>
        <w:tab w:val="num" w:pos="1440"/>
      </w:tabs>
      <w:spacing w:before="120"/>
      <w:ind w:left="1440" w:hanging="144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DE683C"/>
    <w:pPr>
      <w:keepNext/>
      <w:keepLines/>
      <w:tabs>
        <w:tab w:val="num" w:pos="1584"/>
      </w:tabs>
      <w:spacing w:before="120"/>
      <w:ind w:left="1582" w:hanging="1582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E683C"/>
    <w:rPr>
      <w:rFonts w:ascii="Arial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E683C"/>
    <w:rPr>
      <w:rFonts w:ascii="Arial" w:hAnsi="Arial" w:cs="Times New Roma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E68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Normal"/>
    <w:rsid w:val="00DE683C"/>
    <w:pPr>
      <w:keepNext/>
      <w:keepLines/>
    </w:pPr>
    <w:rPr>
      <w:b/>
    </w:rPr>
  </w:style>
  <w:style w:type="paragraph" w:customStyle="1" w:styleId="Doc-text2">
    <w:name w:val="Doc-text2"/>
    <w:basedOn w:val="Normal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1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DC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qFormat/>
    <w:rsid w:val="00960F78"/>
    <w:rPr>
      <w:color w:val="0000FF"/>
      <w:u w:val="single"/>
    </w:rPr>
  </w:style>
  <w:style w:type="paragraph" w:customStyle="1" w:styleId="Agreement">
    <w:name w:val="Agreement"/>
    <w:basedOn w:val="Normal"/>
    <w:next w:val="Doc-text2"/>
    <w:rsid w:val="001455FD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E6B19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2E6B19"/>
    <w:rPr>
      <w:rFonts w:ascii="Arial" w:eastAsia="SimSun" w:hAnsi="Arial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59"/>
    <w:rsid w:val="00703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83074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 w:cs="CG Times (WN)"/>
      <w:b/>
      <w:sz w:val="24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01144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1144D"/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B2">
    <w:name w:val="B2"/>
    <w:basedOn w:val="Normal"/>
    <w:link w:val="B2Char"/>
    <w:qFormat/>
    <w:rsid w:val="005F620D"/>
    <w:pPr>
      <w:ind w:left="851" w:hanging="284"/>
    </w:pPr>
    <w:rPr>
      <w:rFonts w:eastAsia="Malgun Gothic"/>
    </w:rPr>
  </w:style>
  <w:style w:type="character" w:customStyle="1" w:styleId="B2Char">
    <w:name w:val="B2 Char"/>
    <w:link w:val="B2"/>
    <w:qFormat/>
    <w:rsid w:val="005F620D"/>
    <w:rPr>
      <w:rFonts w:ascii="Times New Roman" w:eastAsia="Malgun Gothic" w:hAnsi="Times New Roman" w:cs="Times New Roman"/>
      <w:sz w:val="20"/>
      <w:szCs w:val="20"/>
      <w:lang w:eastAsia="en-US"/>
    </w:rPr>
  </w:style>
  <w:style w:type="paragraph" w:customStyle="1" w:styleId="B1">
    <w:name w:val="B1"/>
    <w:basedOn w:val="List"/>
    <w:link w:val="B1Char"/>
    <w:qFormat/>
    <w:rsid w:val="00C973BB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C973BB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rsid w:val="00C973BB"/>
    <w:pPr>
      <w:ind w:left="283" w:hanging="283"/>
      <w:contextualSpacing/>
    </w:p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C51F73"/>
    <w:pPr>
      <w:ind w:left="720"/>
      <w:contextualSpacing/>
    </w:pPr>
  </w:style>
  <w:style w:type="paragraph" w:customStyle="1" w:styleId="TAL">
    <w:name w:val="TAL"/>
    <w:basedOn w:val="Normal"/>
    <w:link w:val="TALChar"/>
    <w:rsid w:val="002879BD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2879BD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ZGSM">
    <w:name w:val="ZGSM"/>
    <w:rsid w:val="00A10E9A"/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291FD2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obsandprosChar">
    <w:name w:val="obs and pros Char"/>
    <w:link w:val="obsandpros"/>
    <w:locked/>
    <w:rsid w:val="004F376D"/>
    <w:rPr>
      <w:rFonts w:ascii="Times New Roman" w:eastAsia="Malgun Gothic" w:hAnsi="Times New Roman" w:cs="Times New Roman"/>
      <w:kern w:val="2"/>
      <w:sz w:val="20"/>
      <w:lang w:val="en-US" w:eastAsia="ko-KR"/>
    </w:rPr>
  </w:style>
  <w:style w:type="paragraph" w:customStyle="1" w:styleId="obsandpros">
    <w:name w:val="obs and pros"/>
    <w:basedOn w:val="Normal"/>
    <w:link w:val="obsandprosChar"/>
    <w:qFormat/>
    <w:rsid w:val="004F376D"/>
    <w:pPr>
      <w:tabs>
        <w:tab w:val="left" w:pos="1418"/>
      </w:tabs>
      <w:spacing w:after="200" w:line="276" w:lineRule="auto"/>
      <w:ind w:left="1418" w:hanging="1418"/>
    </w:pPr>
    <w:rPr>
      <w:rFonts w:eastAsia="Malgun Gothic"/>
      <w:kern w:val="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0042">
          <w:marLeft w:val="605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2_RL2/TSGR2_113-e/Docs/R2-2101952.zip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8" ma:contentTypeDescription="Create a new document." ma:contentTypeScope="" ma:versionID="31e7b53c194bcc68fbd0375086922259">
  <xsd:schema xmlns:xsd="http://www.w3.org/2001/XMLSchema" xmlns:xs="http://www.w3.org/2001/XMLSchema" xmlns:p="http://schemas.microsoft.com/office/2006/metadata/properties" xmlns:ns2="77e7d536-9cde-4514-95f2-d894f5dbb2f2" targetNamespace="http://schemas.microsoft.com/office/2006/metadata/properties" ma:root="true" ma:fieldsID="049458d2ae29ca6e7c21e657d1a566d2" ns2:_="">
    <xsd:import namespace="77e7d536-9cde-4514-95f2-d894f5dbb2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FF807-34FE-4810-82FA-3EA306F37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12F9B9-4DF7-4C40-A146-5610F72468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0201C4-2A10-4973-BF23-03872322FE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6FE9BE-A1D1-470B-9665-18AA98183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965</Words>
  <Characters>6082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Shah, Rikin</cp:lastModifiedBy>
  <cp:revision>4</cp:revision>
  <dcterms:created xsi:type="dcterms:W3CDTF">2021-05-06T20:03:00Z</dcterms:created>
  <dcterms:modified xsi:type="dcterms:W3CDTF">2021-05-10T07:29:00Z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